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1401FC" w:rsidRDefault="00FE2963" w:rsidP="00DE2858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DE28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01873" w:rsidRPr="00DE28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dniach </w:t>
      </w:r>
      <w:r w:rsidRPr="00DE28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83123D" w:rsidRPr="00DE2858">
        <w:rPr>
          <w:rFonts w:ascii="Times New Roman" w:eastAsia="Times New Roman" w:hAnsi="Times New Roman"/>
          <w:b/>
          <w:sz w:val="24"/>
          <w:szCs w:val="24"/>
          <w:lang w:eastAsia="pl-PL"/>
        </w:rPr>
        <w:t>15.09</w:t>
      </w:r>
      <w:r w:rsidRPr="00DE28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83123D" w:rsidRPr="00DE2858">
        <w:rPr>
          <w:rFonts w:ascii="Times New Roman" w:eastAsia="Times New Roman" w:hAnsi="Times New Roman"/>
          <w:b/>
          <w:sz w:val="24"/>
          <w:szCs w:val="24"/>
          <w:lang w:eastAsia="pl-PL"/>
        </w:rPr>
        <w:t>06.10</w:t>
      </w:r>
      <w:r w:rsidRPr="00DE2858">
        <w:rPr>
          <w:rFonts w:ascii="Times New Roman" w:eastAsia="Times New Roman" w:hAnsi="Times New Roman"/>
          <w:b/>
          <w:sz w:val="24"/>
          <w:szCs w:val="24"/>
          <w:lang w:eastAsia="pl-PL"/>
        </w:rPr>
        <w:t>.2020 r.</w:t>
      </w:r>
      <w:r w:rsidR="00DE28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wykazu </w:t>
      </w:r>
      <w:r w:rsidR="001401FC" w:rsidRPr="00DE2858">
        <w:rPr>
          <w:rFonts w:ascii="Times New Roman" w:hAnsi="Times New Roman"/>
          <w:sz w:val="24"/>
          <w:szCs w:val="24"/>
        </w:rPr>
        <w:t xml:space="preserve">nieruchomości  </w:t>
      </w:r>
      <w:r w:rsidR="00DE3F45" w:rsidRPr="00DE2858">
        <w:rPr>
          <w:rFonts w:ascii="Times New Roman" w:hAnsi="Times New Roman"/>
          <w:sz w:val="24"/>
          <w:szCs w:val="24"/>
        </w:rPr>
        <w:t xml:space="preserve">niezabudowanej </w:t>
      </w:r>
      <w:r w:rsidR="001401FC" w:rsidRPr="00DE2858">
        <w:rPr>
          <w:rFonts w:ascii="Times New Roman" w:hAnsi="Times New Roman"/>
          <w:sz w:val="24"/>
          <w:szCs w:val="24"/>
        </w:rPr>
        <w:t xml:space="preserve">oznaczonej numerem geodezyjnym działki 224/4 wraz </w:t>
      </w:r>
      <w:r w:rsidR="001401FC" w:rsidRPr="00DE2858">
        <w:rPr>
          <w:rFonts w:ascii="Times New Roman" w:eastAsia="Times New Roman" w:hAnsi="Times New Roman"/>
          <w:sz w:val="24"/>
          <w:szCs w:val="24"/>
          <w:lang w:eastAsia="pl-PL"/>
        </w:rPr>
        <w:t xml:space="preserve">z udziałem 1/2 części w działce nr </w:t>
      </w:r>
      <w:r w:rsidR="001401FC" w:rsidRPr="00DE2858">
        <w:rPr>
          <w:rFonts w:ascii="Times New Roman" w:hAnsi="Times New Roman"/>
          <w:sz w:val="24"/>
          <w:szCs w:val="24"/>
        </w:rPr>
        <w:t>224/3 położonych przy ul. Tulipanowej w obrębie 4 miasta Chojnowa</w:t>
      </w:r>
      <w:r w:rsidR="00DE3F45" w:rsidRPr="00DE2858">
        <w:rPr>
          <w:rFonts w:ascii="Times New Roman" w:hAnsi="Times New Roman"/>
          <w:sz w:val="24"/>
          <w:szCs w:val="24"/>
        </w:rPr>
        <w:t>;</w:t>
      </w:r>
      <w:r w:rsidR="001401FC" w:rsidRPr="00DE2858">
        <w:rPr>
          <w:rFonts w:ascii="Times New Roman" w:hAnsi="Times New Roman"/>
          <w:sz w:val="24"/>
          <w:szCs w:val="24"/>
        </w:rPr>
        <w:t xml:space="preserve"> </w:t>
      </w:r>
    </w:p>
    <w:p w:rsidR="00DE2858" w:rsidRPr="00DE2858" w:rsidRDefault="00DE2858" w:rsidP="00DE285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DE3F45" w:rsidRPr="00DE3F45" w:rsidRDefault="00DE3F45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 w:rsidRPr="00DE3F45">
        <w:rPr>
          <w:rFonts w:ascii="Times New Roman" w:eastAsia="Times New Roman" w:hAnsi="Times New Roman"/>
          <w:b/>
          <w:sz w:val="24"/>
          <w:szCs w:val="24"/>
          <w:lang w:eastAsia="pl-PL"/>
        </w:rPr>
        <w:t>27.10.2020 r.</w:t>
      </w:r>
    </w:p>
    <w:p w:rsidR="00DE3F45" w:rsidRPr="001401FC" w:rsidRDefault="00DE3F45" w:rsidP="00DE3F45">
      <w:pPr>
        <w:pStyle w:val="Akapitzlist"/>
        <w:tabs>
          <w:tab w:val="left" w:pos="6946"/>
        </w:tabs>
        <w:suppressAutoHyphens/>
        <w:spacing w:after="0" w:line="180" w:lineRule="atLeast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123D" w:rsidRPr="00DE3F45" w:rsidRDefault="0083123D" w:rsidP="00DE3F45">
      <w:pPr>
        <w:tabs>
          <w:tab w:val="left" w:pos="6946"/>
        </w:tabs>
        <w:suppressAutoHyphens/>
        <w:spacing w:after="0" w:line="18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3F45">
        <w:rPr>
          <w:rFonts w:ascii="Times New Roman" w:eastAsia="Times New Roman" w:hAnsi="Times New Roman"/>
          <w:sz w:val="24"/>
          <w:szCs w:val="24"/>
          <w:lang w:eastAsia="ar-SA"/>
        </w:rPr>
        <w:t>Wykazy  dostępne są  w Biuletynie Informacji Publicznej na stronie: bip.chojnow.net.pl.</w:t>
      </w: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E210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8735E"/>
    <w:multiLevelType w:val="hybridMultilevel"/>
    <w:tmpl w:val="81366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1401FC"/>
    <w:rsid w:val="00201873"/>
    <w:rsid w:val="003C2404"/>
    <w:rsid w:val="00414795"/>
    <w:rsid w:val="004156D6"/>
    <w:rsid w:val="005A4614"/>
    <w:rsid w:val="00650866"/>
    <w:rsid w:val="007670D6"/>
    <w:rsid w:val="0083123D"/>
    <w:rsid w:val="00913163"/>
    <w:rsid w:val="00991820"/>
    <w:rsid w:val="00AC251C"/>
    <w:rsid w:val="00B35192"/>
    <w:rsid w:val="00DE2858"/>
    <w:rsid w:val="00DE3F45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13</cp:revision>
  <cp:lastPrinted>2020-04-08T06:30:00Z</cp:lastPrinted>
  <dcterms:created xsi:type="dcterms:W3CDTF">2020-04-08T06:18:00Z</dcterms:created>
  <dcterms:modified xsi:type="dcterms:W3CDTF">2020-09-18T08:00:00Z</dcterms:modified>
</cp:coreProperties>
</file>