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FE2963" w:rsidRPr="00FE2963" w:rsidRDefault="00FE2963" w:rsidP="00F12C7E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="00F12C7E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 w dniach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17.12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07.01.2021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>wykazu lokalu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użytkow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 xml:space="preserve">ego 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>przeznaczon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  <w:t>w trybie przetargu, położonego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ul.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>J. Kilińskiego 5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  w Chojnowie </w:t>
      </w:r>
      <w:r w:rsidRPr="00FE2963">
        <w:rPr>
          <w:rFonts w:ascii="Times New Roman" w:hAnsi="Times New Roman"/>
          <w:sz w:val="24"/>
          <w:szCs w:val="24"/>
        </w:rPr>
        <w:t xml:space="preserve">- </w:t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159</w:t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/2020 Burmistrza Miasta Chojnowa z dnia 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16.12</w:t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>.2020r.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FE2963" w:rsidRDefault="00FE2963" w:rsidP="00F12C7E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t xml:space="preserve">ww.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</w:t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bookmarkStart w:id="0" w:name="_GoBack"/>
      <w:bookmarkEnd w:id="0"/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art. 34 ust. 1 pkt 1 i pkt 2 w/w ustawy o gospodarce nieruchomościami winny złożyć wnioski w Urzędzie Miejskim w Chojnowie w terminie do dnia 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28.01.2021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4156D6" w:rsidRDefault="00F12C7E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</w:t>
      </w:r>
      <w:r w:rsid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dostępny jest</w:t>
      </w:r>
      <w:r w:rsidR="004156D6"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bip.chojnow.net.pl.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4156D6"/>
    <w:rsid w:val="00650866"/>
    <w:rsid w:val="00913163"/>
    <w:rsid w:val="00991820"/>
    <w:rsid w:val="00F12C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cp:lastPrinted>2020-12-16T13:58:00Z</cp:lastPrinted>
  <dcterms:created xsi:type="dcterms:W3CDTF">2020-04-08T06:18:00Z</dcterms:created>
  <dcterms:modified xsi:type="dcterms:W3CDTF">2020-12-16T13:59:00Z</dcterms:modified>
</cp:coreProperties>
</file>