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E2" w:rsidRDefault="001C76E2" w:rsidP="001C7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A5F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1C76E2" w:rsidRPr="005B0A5F" w:rsidRDefault="001C76E2" w:rsidP="001C7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6E2" w:rsidRPr="00EB6862" w:rsidRDefault="001C76E2" w:rsidP="001C7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 xml:space="preserve">. Dz. U. z 2021 r. poz. 1899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 xml:space="preserve">w dniach od </w:t>
      </w:r>
      <w:r w:rsidR="00663F0A">
        <w:rPr>
          <w:rFonts w:ascii="Times New Roman" w:hAnsi="Times New Roman" w:cs="Times New Roman"/>
          <w:b/>
          <w:sz w:val="24"/>
          <w:szCs w:val="24"/>
        </w:rPr>
        <w:t>24.05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.2022 r. do </w:t>
      </w:r>
      <w:r w:rsidR="00663F0A">
        <w:rPr>
          <w:rFonts w:ascii="Times New Roman" w:hAnsi="Times New Roman" w:cs="Times New Roman"/>
          <w:b/>
          <w:sz w:val="24"/>
          <w:szCs w:val="24"/>
        </w:rPr>
        <w:t>14</w:t>
      </w:r>
      <w:r w:rsidRPr="005B0A5F">
        <w:rPr>
          <w:rFonts w:ascii="Times New Roman" w:hAnsi="Times New Roman" w:cs="Times New Roman"/>
          <w:b/>
          <w:sz w:val="24"/>
          <w:szCs w:val="24"/>
        </w:rPr>
        <w:t>.0</w:t>
      </w:r>
      <w:r w:rsidR="00663F0A">
        <w:rPr>
          <w:rFonts w:ascii="Times New Roman" w:hAnsi="Times New Roman" w:cs="Times New Roman"/>
          <w:b/>
          <w:sz w:val="24"/>
          <w:szCs w:val="24"/>
        </w:rPr>
        <w:t>6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wykazu nieruchomości przeznaczon</w:t>
      </w:r>
      <w:r>
        <w:rPr>
          <w:rFonts w:ascii="Times New Roman" w:hAnsi="Times New Roman" w:cs="Times New Roman"/>
          <w:sz w:val="24"/>
          <w:szCs w:val="24"/>
        </w:rPr>
        <w:t xml:space="preserve">ej do sprzedaży w drodze bezprzetargowej </w:t>
      </w:r>
      <w:r>
        <w:rPr>
          <w:rFonts w:ascii="Times New Roman" w:hAnsi="Times New Roman" w:cs="Times New Roman"/>
          <w:b/>
          <w:sz w:val="24"/>
          <w:szCs w:val="24"/>
        </w:rPr>
        <w:t>– działki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63F0A">
        <w:rPr>
          <w:rFonts w:ascii="Times New Roman" w:hAnsi="Times New Roman" w:cs="Times New Roman"/>
          <w:b/>
          <w:sz w:val="24"/>
          <w:szCs w:val="24"/>
        </w:rPr>
        <w:t>23/43</w:t>
      </w:r>
      <w:r w:rsidR="00B255C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 xml:space="preserve">położonej przy ul. </w:t>
      </w:r>
      <w:r w:rsidR="00663F0A">
        <w:rPr>
          <w:rFonts w:ascii="Times New Roman" w:hAnsi="Times New Roman" w:cs="Times New Roman"/>
          <w:sz w:val="24"/>
          <w:szCs w:val="24"/>
        </w:rPr>
        <w:t>Wojska Polskiego</w:t>
      </w:r>
      <w:r w:rsidRPr="005B0A5F">
        <w:rPr>
          <w:rFonts w:ascii="Times New Roman" w:hAnsi="Times New Roman" w:cs="Times New Roman"/>
          <w:sz w:val="24"/>
          <w:szCs w:val="24"/>
        </w:rPr>
        <w:t xml:space="preserve">, obręb </w:t>
      </w:r>
      <w:r w:rsidR="00663F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miasta Chojnowa, przeznaczonej do sprzedaży na poprawienie warunków zagospodarowania nieruchomości przyległej, oznaczonej numerem działki </w:t>
      </w:r>
      <w:r w:rsidR="00663F0A">
        <w:rPr>
          <w:rFonts w:ascii="Times New Roman" w:hAnsi="Times New Roman" w:cs="Times New Roman"/>
          <w:sz w:val="24"/>
          <w:szCs w:val="24"/>
        </w:rPr>
        <w:t>23/33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63F0A">
        <w:rPr>
          <w:rFonts w:ascii="Times New Roman" w:hAnsi="Times New Roman" w:cs="Times New Roman"/>
          <w:b/>
          <w:sz w:val="24"/>
          <w:szCs w:val="24"/>
        </w:rPr>
        <w:t>79</w:t>
      </w:r>
      <w:r w:rsidRPr="005B0A5F">
        <w:rPr>
          <w:rFonts w:ascii="Times New Roman" w:hAnsi="Times New Roman" w:cs="Times New Roman"/>
          <w:b/>
          <w:sz w:val="24"/>
          <w:szCs w:val="24"/>
        </w:rPr>
        <w:t>/2022 Burmistrza Miasta Chojnowa z </w:t>
      </w:r>
      <w:r w:rsidR="00663F0A">
        <w:rPr>
          <w:rFonts w:ascii="Times New Roman" w:hAnsi="Times New Roman" w:cs="Times New Roman"/>
          <w:b/>
          <w:sz w:val="24"/>
          <w:szCs w:val="24"/>
        </w:rPr>
        <w:t>18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F0A">
        <w:rPr>
          <w:rFonts w:ascii="Times New Roman" w:hAnsi="Times New Roman" w:cs="Times New Roman"/>
          <w:b/>
          <w:sz w:val="24"/>
          <w:szCs w:val="24"/>
        </w:rPr>
        <w:t>maja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2022 roku.</w:t>
      </w:r>
    </w:p>
    <w:p w:rsidR="001C76E2" w:rsidRPr="005B0A5F" w:rsidRDefault="001C76E2" w:rsidP="001C7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Osoby, którym przysługuje 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 w:rsidR="00663F0A">
        <w:rPr>
          <w:rFonts w:ascii="Times New Roman" w:hAnsi="Times New Roman" w:cs="Times New Roman"/>
          <w:b/>
          <w:sz w:val="24"/>
          <w:szCs w:val="24"/>
        </w:rPr>
        <w:t>05</w:t>
      </w:r>
      <w:r w:rsidRPr="005B0A5F">
        <w:rPr>
          <w:rFonts w:ascii="Times New Roman" w:hAnsi="Times New Roman" w:cs="Times New Roman"/>
          <w:b/>
          <w:sz w:val="24"/>
          <w:szCs w:val="24"/>
        </w:rPr>
        <w:t>.0</w:t>
      </w:r>
      <w:r w:rsidR="00663F0A">
        <w:rPr>
          <w:rFonts w:ascii="Times New Roman" w:hAnsi="Times New Roman" w:cs="Times New Roman"/>
          <w:b/>
          <w:sz w:val="24"/>
          <w:szCs w:val="24"/>
        </w:rPr>
        <w:t>7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roku.</w:t>
      </w:r>
    </w:p>
    <w:p w:rsidR="001C76E2" w:rsidRPr="005B0A5F" w:rsidRDefault="001C76E2" w:rsidP="001C7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1C76E2" w:rsidRDefault="001C76E2" w:rsidP="001C76E2"/>
    <w:p w:rsidR="001C76E2" w:rsidRDefault="001C76E2" w:rsidP="001C76E2"/>
    <w:p w:rsidR="00CA0FA4" w:rsidRDefault="00B255C2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E2"/>
    <w:rsid w:val="00124BF4"/>
    <w:rsid w:val="001C76E2"/>
    <w:rsid w:val="00306B2D"/>
    <w:rsid w:val="00663F0A"/>
    <w:rsid w:val="00B2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6ADF"/>
  <w15:chartTrackingRefBased/>
  <w15:docId w15:val="{95A70FA4-8DAC-4FD9-88BE-DE1452DF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2022-05-19T07:10:00Z</dcterms:created>
  <dcterms:modified xsi:type="dcterms:W3CDTF">2022-05-19T07:14:00Z</dcterms:modified>
</cp:coreProperties>
</file>