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858B" w14:textId="77777777" w:rsidR="00186FF9" w:rsidRPr="00360EB4" w:rsidRDefault="00186FF9" w:rsidP="00186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EB4">
        <w:rPr>
          <w:rFonts w:ascii="Times New Roman" w:hAnsi="Times New Roman" w:cs="Times New Roman"/>
          <w:sz w:val="24"/>
          <w:szCs w:val="24"/>
        </w:rPr>
        <w:t>Burmistrz Miasta Chojnowa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0EB4">
        <w:rPr>
          <w:rFonts w:ascii="Times New Roman" w:hAnsi="Times New Roman" w:cs="Times New Roman"/>
          <w:sz w:val="24"/>
          <w:szCs w:val="24"/>
        </w:rPr>
        <w:t xml:space="preserve">Chojnów, dnia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60EB4">
        <w:rPr>
          <w:rFonts w:ascii="Times New Roman" w:hAnsi="Times New Roman" w:cs="Times New Roman"/>
          <w:sz w:val="24"/>
          <w:szCs w:val="24"/>
        </w:rPr>
        <w:t xml:space="preserve"> marca 2023r.</w:t>
      </w:r>
    </w:p>
    <w:p w14:paraId="29B2D8AC" w14:textId="77777777" w:rsidR="00186FF9" w:rsidRPr="00360EB4" w:rsidRDefault="00186FF9" w:rsidP="00186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EB4">
        <w:rPr>
          <w:rFonts w:ascii="Times New Roman" w:hAnsi="Times New Roman" w:cs="Times New Roman"/>
          <w:sz w:val="24"/>
          <w:szCs w:val="24"/>
        </w:rPr>
        <w:t>Plac Zamkowy 1</w:t>
      </w:r>
    </w:p>
    <w:p w14:paraId="4D2F1AA5" w14:textId="77777777" w:rsidR="00186FF9" w:rsidRPr="00360EB4" w:rsidRDefault="00186FF9" w:rsidP="00186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EB4">
        <w:rPr>
          <w:rFonts w:ascii="Times New Roman" w:hAnsi="Times New Roman" w:cs="Times New Roman"/>
          <w:sz w:val="24"/>
          <w:szCs w:val="24"/>
        </w:rPr>
        <w:t>59-225 Chojnów</w:t>
      </w:r>
      <w:r>
        <w:tab/>
      </w:r>
      <w:r>
        <w:tab/>
      </w:r>
      <w:r>
        <w:tab/>
      </w:r>
      <w:r>
        <w:tab/>
      </w:r>
      <w:r>
        <w:tab/>
      </w:r>
    </w:p>
    <w:p w14:paraId="231E15D1" w14:textId="77777777" w:rsidR="00186FF9" w:rsidRDefault="00186FF9" w:rsidP="00186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7BFA7" w14:textId="77777777" w:rsidR="00186FF9" w:rsidRDefault="00186FF9" w:rsidP="00186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FB.310.1.2023</w:t>
      </w:r>
    </w:p>
    <w:p w14:paraId="2E4465BF" w14:textId="2479CA5A" w:rsidR="00360EB4" w:rsidRDefault="00360EB4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549398" w14:textId="77777777" w:rsidR="00B465EE" w:rsidRDefault="00B465E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9D378" w14:textId="2046069C" w:rsidR="00360EB4" w:rsidRDefault="00997470" w:rsidP="00B465E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</w:p>
    <w:p w14:paraId="5720EB5F" w14:textId="77777777" w:rsidR="00997470" w:rsidRDefault="00997470" w:rsidP="00B465E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4212BC" w14:textId="77777777" w:rsidR="00997470" w:rsidRDefault="00997470" w:rsidP="00B465E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05B117" w14:textId="77777777" w:rsidR="00997470" w:rsidRDefault="00997470" w:rsidP="00B465E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3A96B" w14:textId="77777777" w:rsidR="00B465EE" w:rsidRDefault="00B465EE" w:rsidP="00B465E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D90EF0" w14:textId="6FE8B265" w:rsidR="00360EB4" w:rsidRDefault="00360EB4" w:rsidP="00B4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INDYWIDUALNA</w:t>
      </w:r>
    </w:p>
    <w:p w14:paraId="46AD3A18" w14:textId="5DF74A2E" w:rsidR="00B4450E" w:rsidRDefault="00B4450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5BE85" w14:textId="77777777" w:rsidR="00B465EE" w:rsidRDefault="00B465E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0C4BA" w14:textId="155378E5" w:rsidR="00360EB4" w:rsidRDefault="00360EB4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Chojn</w:t>
      </w:r>
      <w:r w:rsidR="00B4450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wa, działając na podstawie art. 14j §1, w związku z art. 14b, art. 14c i art. 14k § 1 ustawy z dnia 29 sierpnia 1997r. Ordynacja podatkowa (Dz.U. z 2022r., poz. 26</w:t>
      </w:r>
      <w:r w:rsidR="00C408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CA1F7E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po rozpatrzeniu wniosku </w:t>
      </w:r>
      <w:r w:rsidR="009974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(dalej: Strona, Wnioskodawca, Zakład) z dnia 31 stycznia 2023r., zmienionego w </w:t>
      </w:r>
      <w:r w:rsidR="00B465EE">
        <w:rPr>
          <w:rFonts w:ascii="Times New Roman" w:hAnsi="Times New Roman" w:cs="Times New Roman"/>
          <w:sz w:val="24"/>
          <w:szCs w:val="24"/>
        </w:rPr>
        <w:t xml:space="preserve">swym zakresie w </w:t>
      </w:r>
      <w:r>
        <w:rPr>
          <w:rFonts w:ascii="Times New Roman" w:hAnsi="Times New Roman" w:cs="Times New Roman"/>
          <w:sz w:val="24"/>
          <w:szCs w:val="24"/>
        </w:rPr>
        <w:t xml:space="preserve">dniu 13 lutego 2023r.,  o </w:t>
      </w:r>
      <w:r w:rsidR="00E34513">
        <w:rPr>
          <w:rFonts w:ascii="Times New Roman" w:hAnsi="Times New Roman" w:cs="Times New Roman"/>
          <w:sz w:val="24"/>
          <w:szCs w:val="24"/>
        </w:rPr>
        <w:t>wydanie</w:t>
      </w:r>
      <w:r>
        <w:rPr>
          <w:rFonts w:ascii="Times New Roman" w:hAnsi="Times New Roman" w:cs="Times New Roman"/>
          <w:sz w:val="24"/>
          <w:szCs w:val="24"/>
        </w:rPr>
        <w:t xml:space="preserve"> interpretacji indywidualnej przepisów prawa podatkowego, nini</w:t>
      </w:r>
      <w:r w:rsidR="00333F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jszym uznaje się za:</w:t>
      </w:r>
    </w:p>
    <w:p w14:paraId="2DD7C1AF" w14:textId="77777777" w:rsidR="00DF6463" w:rsidRDefault="00DF6463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D0833" w14:textId="275EF481" w:rsidR="00360EB4" w:rsidRDefault="00333F58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0EB4">
        <w:rPr>
          <w:rFonts w:ascii="Times New Roman" w:hAnsi="Times New Roman" w:cs="Times New Roman"/>
          <w:sz w:val="24"/>
          <w:szCs w:val="24"/>
        </w:rPr>
        <w:t xml:space="preserve">rawidłowe stanowisko Strony, zgodnie z którym budowle wchodzące w skład infrastruktury wodociągowej i kanalizacyjnej, będące własnością gminy, administrowane przez </w:t>
      </w:r>
      <w:r w:rsidR="009974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360EB4">
        <w:rPr>
          <w:rFonts w:ascii="Times New Roman" w:hAnsi="Times New Roman" w:cs="Times New Roman"/>
          <w:sz w:val="24"/>
          <w:szCs w:val="24"/>
        </w:rPr>
        <w:t xml:space="preserve">, służące do wykonywania zadań z zakresu zbiorowego zaopatrzenia w wodę i odprowadzania ścieków </w:t>
      </w:r>
      <w:r w:rsidR="00B4450E">
        <w:rPr>
          <w:rFonts w:ascii="Times New Roman" w:hAnsi="Times New Roman" w:cs="Times New Roman"/>
          <w:sz w:val="24"/>
          <w:szCs w:val="24"/>
        </w:rPr>
        <w:t xml:space="preserve">nie </w:t>
      </w:r>
      <w:r w:rsidR="0096566A">
        <w:rPr>
          <w:rFonts w:ascii="Times New Roman" w:hAnsi="Times New Roman" w:cs="Times New Roman"/>
          <w:sz w:val="24"/>
          <w:szCs w:val="24"/>
        </w:rPr>
        <w:t>są</w:t>
      </w:r>
      <w:r w:rsidR="00B4450E">
        <w:rPr>
          <w:rFonts w:ascii="Times New Roman" w:hAnsi="Times New Roman" w:cs="Times New Roman"/>
          <w:sz w:val="24"/>
          <w:szCs w:val="24"/>
        </w:rPr>
        <w:t xml:space="preserve"> </w:t>
      </w:r>
      <w:r w:rsidR="00360EB4">
        <w:rPr>
          <w:rFonts w:ascii="Times New Roman" w:hAnsi="Times New Roman" w:cs="Times New Roman"/>
          <w:sz w:val="24"/>
          <w:szCs w:val="24"/>
        </w:rPr>
        <w:t xml:space="preserve"> związane </w:t>
      </w:r>
      <w:r w:rsidR="00B4450E">
        <w:rPr>
          <w:rFonts w:ascii="Times New Roman" w:hAnsi="Times New Roman" w:cs="Times New Roman"/>
          <w:sz w:val="24"/>
          <w:szCs w:val="24"/>
        </w:rPr>
        <w:t>z prowadzeniem działalności gospodarczej</w:t>
      </w:r>
      <w:r w:rsidR="0096566A">
        <w:rPr>
          <w:rFonts w:ascii="Times New Roman" w:hAnsi="Times New Roman" w:cs="Times New Roman"/>
          <w:sz w:val="24"/>
          <w:szCs w:val="24"/>
        </w:rPr>
        <w:t>.</w:t>
      </w:r>
    </w:p>
    <w:p w14:paraId="074CDA80" w14:textId="72CADF29" w:rsidR="00DF6463" w:rsidRDefault="00360EB4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E028FE" w14:textId="77777777" w:rsidR="00B465EE" w:rsidRDefault="00B465E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16882" w14:textId="00643187" w:rsidR="00DF6463" w:rsidRDefault="00DF6463" w:rsidP="00B4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Uzasadnienie.</w:t>
      </w:r>
    </w:p>
    <w:p w14:paraId="5F5B45D0" w14:textId="11919748" w:rsidR="00DF6463" w:rsidRDefault="00DF6463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55424" w14:textId="77777777" w:rsidR="00B465EE" w:rsidRDefault="00B465E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50CEC" w14:textId="2C4078A0" w:rsidR="000570C8" w:rsidRDefault="00DF6463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31 stycznia 2023r. Strona zwróciła się do tutejszego organu podatkowego w trybie </w:t>
      </w:r>
      <w:r w:rsidR="00854C3F">
        <w:rPr>
          <w:rFonts w:ascii="Times New Roman" w:hAnsi="Times New Roman" w:cs="Times New Roman"/>
          <w:sz w:val="24"/>
          <w:szCs w:val="24"/>
        </w:rPr>
        <w:t xml:space="preserve"> </w:t>
      </w:r>
      <w:r w:rsidR="00EA2FA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art. 14j § 1 ustawy Ordynacja podatkowa z wnioskiem o wydanie indywidualnej interpre</w:t>
      </w:r>
      <w:r w:rsidR="000570C8">
        <w:rPr>
          <w:rFonts w:ascii="Times New Roman" w:hAnsi="Times New Roman" w:cs="Times New Roman"/>
          <w:sz w:val="24"/>
          <w:szCs w:val="24"/>
        </w:rPr>
        <w:t>tacji indywidualnej co do zakresu i sposobu zastosowania przepisów prawa podatkowego w jej indywidualnej sprawie.</w:t>
      </w:r>
    </w:p>
    <w:p w14:paraId="16826496" w14:textId="77777777" w:rsidR="001A3A52" w:rsidRDefault="001A3A52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D5EEA" w14:textId="05DBDB18" w:rsidR="0096566A" w:rsidRDefault="0096566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</w:t>
      </w:r>
      <w:r w:rsidR="00443460">
        <w:rPr>
          <w:rFonts w:ascii="Times New Roman" w:hAnsi="Times New Roman" w:cs="Times New Roman"/>
          <w:sz w:val="24"/>
          <w:szCs w:val="24"/>
        </w:rPr>
        <w:t xml:space="preserve"> zadał dwa pytania;</w:t>
      </w:r>
    </w:p>
    <w:p w14:paraId="429F8EFB" w14:textId="1D9724BC" w:rsidR="00DF6463" w:rsidRDefault="00443460" w:rsidP="00B46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460">
        <w:rPr>
          <w:rFonts w:ascii="Times New Roman" w:hAnsi="Times New Roman" w:cs="Times New Roman"/>
          <w:sz w:val="24"/>
          <w:szCs w:val="24"/>
        </w:rPr>
        <w:t xml:space="preserve">Czy budowle wchodzące w skład infrastruktury wodociągowej i kanalizacyjnej, będące własnością gminy, administrowane przez </w:t>
      </w:r>
      <w:r w:rsidR="00997470">
        <w:rPr>
          <w:rFonts w:ascii="Times New Roman" w:hAnsi="Times New Roman" w:cs="Times New Roman"/>
          <w:sz w:val="24"/>
          <w:szCs w:val="24"/>
        </w:rPr>
        <w:t>....................................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służące do wykonywania zadań z zakresu zbiorowego zaopatrzenia w wodę </w:t>
      </w:r>
      <w:r w:rsidR="009974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i odprowadzania ścieków są związane z prowadzeniem działalności?</w:t>
      </w:r>
    </w:p>
    <w:p w14:paraId="3BD90466" w14:textId="7874326C" w:rsidR="001A3A52" w:rsidRPr="00523E4C" w:rsidRDefault="001A3A52" w:rsidP="00523E4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9974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powinien być obciążony podatkiem od nieruchomości od budowli wchodzących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skład infrastruktury komunalnej – wodociągowej i kanalizacyjnej</w:t>
      </w:r>
      <w:r w:rsidR="00523E4C">
        <w:rPr>
          <w:rFonts w:ascii="Times New Roman" w:hAnsi="Times New Roman" w:cs="Times New Roman"/>
          <w:sz w:val="24"/>
          <w:szCs w:val="24"/>
        </w:rPr>
        <w:t>.</w:t>
      </w:r>
    </w:p>
    <w:p w14:paraId="221C5671" w14:textId="77777777" w:rsidR="00B465EE" w:rsidRPr="00B465EE" w:rsidRDefault="00B465EE" w:rsidP="00B465E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1057747"/>
      <w:r w:rsidRPr="00B465EE">
        <w:rPr>
          <w:rFonts w:ascii="Times New Roman" w:hAnsi="Times New Roman" w:cs="Times New Roman"/>
          <w:i/>
          <w:iCs/>
          <w:sz w:val="24"/>
          <w:szCs w:val="24"/>
        </w:rPr>
        <w:lastRenderedPageBreak/>
        <w:t>Nr FB.310.1.2023</w:t>
      </w:r>
    </w:p>
    <w:bookmarkEnd w:id="0"/>
    <w:p w14:paraId="60EDE94F" w14:textId="77777777" w:rsidR="00B465EE" w:rsidRDefault="00B465E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312E4" w14:textId="2BF32EA3" w:rsidR="001A3A52" w:rsidRPr="001A3A52" w:rsidRDefault="001A3A52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A52">
        <w:rPr>
          <w:rFonts w:ascii="Times New Roman" w:hAnsi="Times New Roman" w:cs="Times New Roman"/>
          <w:sz w:val="24"/>
          <w:szCs w:val="24"/>
        </w:rPr>
        <w:t xml:space="preserve">Następnie w dniu 13 lutego 2023r. </w:t>
      </w:r>
      <w:r w:rsidR="003C59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 ..........................................</w:t>
      </w:r>
      <w:r w:rsidRPr="001A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złożył wniosek, w którym wycofuje pytanie 2 o treści: </w:t>
      </w:r>
      <w:r w:rsidR="009D4CA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3C59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9D4CA0">
        <w:rPr>
          <w:rFonts w:ascii="Times New Roman" w:hAnsi="Times New Roman" w:cs="Times New Roman"/>
          <w:sz w:val="24"/>
          <w:szCs w:val="24"/>
        </w:rPr>
        <w:t xml:space="preserve"> powinien być obciążony podatkiem od nieruchomości od budowli wchodzących w skład infrastruktury komunalnej – wodociągowej i kanalizacyjnej?” zawarte w części G wniosku o wydanie interpretacji indywidualnej złożonego w dniu 31.01.2023r. do </w:t>
      </w:r>
      <w:r w:rsidR="003C5994">
        <w:rPr>
          <w:rFonts w:ascii="Times New Roman" w:hAnsi="Times New Roman" w:cs="Times New Roman"/>
          <w:sz w:val="24"/>
          <w:szCs w:val="24"/>
        </w:rPr>
        <w:t>................................................... ................</w:t>
      </w:r>
      <w:r w:rsidR="009D4C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15B">
        <w:rPr>
          <w:rFonts w:ascii="Times New Roman" w:hAnsi="Times New Roman" w:cs="Times New Roman"/>
          <w:sz w:val="24"/>
          <w:szCs w:val="24"/>
        </w:rPr>
        <w:t xml:space="preserve">Zatem, Burmistrz Miasta Chojnowa, na podstawie art. 208 § 1 ustawy z dnia </w:t>
      </w:r>
      <w:r w:rsidR="00CA1F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715B">
        <w:rPr>
          <w:rFonts w:ascii="Times New Roman" w:hAnsi="Times New Roman" w:cs="Times New Roman"/>
          <w:sz w:val="24"/>
          <w:szCs w:val="24"/>
        </w:rPr>
        <w:t>29 sierpnia 1997r. – Ordynacja podatkowa (Dz.U. z 2022r, poz. 2651</w:t>
      </w:r>
      <w:r w:rsidR="00CA1F7E">
        <w:rPr>
          <w:rFonts w:ascii="Times New Roman" w:hAnsi="Times New Roman" w:cs="Times New Roman"/>
          <w:sz w:val="24"/>
          <w:szCs w:val="24"/>
        </w:rPr>
        <w:t xml:space="preserve"> ze zm.</w:t>
      </w:r>
      <w:r w:rsidR="00E5715B">
        <w:rPr>
          <w:rFonts w:ascii="Times New Roman" w:hAnsi="Times New Roman" w:cs="Times New Roman"/>
          <w:sz w:val="24"/>
          <w:szCs w:val="24"/>
        </w:rPr>
        <w:t xml:space="preserve">) – decyzją </w:t>
      </w:r>
      <w:r w:rsidR="00CA1F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715B">
        <w:rPr>
          <w:rFonts w:ascii="Times New Roman" w:hAnsi="Times New Roman" w:cs="Times New Roman"/>
          <w:sz w:val="24"/>
          <w:szCs w:val="24"/>
        </w:rPr>
        <w:t xml:space="preserve">Nr FB.310.1.2023.1 z dnia 13 marca 2023r. – umorzył postępowanie w tej sprawie.    </w:t>
      </w:r>
    </w:p>
    <w:p w14:paraId="12DC938C" w14:textId="33152D77" w:rsidR="000570C8" w:rsidRDefault="000570C8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DEC45" w14:textId="48A2A4AD" w:rsidR="000570C8" w:rsidRPr="00A3420F" w:rsidRDefault="000570C8" w:rsidP="00B465E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420F">
        <w:rPr>
          <w:rFonts w:ascii="Times New Roman" w:hAnsi="Times New Roman" w:cs="Times New Roman"/>
          <w:sz w:val="24"/>
          <w:szCs w:val="24"/>
          <w:u w:val="single"/>
        </w:rPr>
        <w:t>Wnioskodawca przedstawił następujący stan faktyczny:</w:t>
      </w:r>
    </w:p>
    <w:p w14:paraId="0108C541" w14:textId="086554CE" w:rsidR="00A434AF" w:rsidRDefault="00585DDD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977FF">
        <w:rPr>
          <w:rFonts w:ascii="Times New Roman" w:hAnsi="Times New Roman" w:cs="Times New Roman"/>
          <w:sz w:val="24"/>
          <w:szCs w:val="24"/>
        </w:rPr>
        <w:t xml:space="preserve">Zakład jest jednostką organizacyjną Gminy Miejskiej </w:t>
      </w:r>
      <w:r w:rsidR="00523E4C">
        <w:rPr>
          <w:rFonts w:ascii="Times New Roman" w:hAnsi="Times New Roman" w:cs="Times New Roman"/>
          <w:sz w:val="24"/>
          <w:szCs w:val="24"/>
        </w:rPr>
        <w:t>........,</w:t>
      </w:r>
      <w:r w:rsidR="00B977FF">
        <w:rPr>
          <w:rFonts w:ascii="Times New Roman" w:hAnsi="Times New Roman" w:cs="Times New Roman"/>
          <w:sz w:val="24"/>
          <w:szCs w:val="24"/>
        </w:rPr>
        <w:t xml:space="preserve"> wykonującą zadania własne Gminy o charakterze użyteczności publicznej, których celem jest bieżące i nieprzerwane zaspokajanie zbiorowych potrzeb mieszkańców Gminy. Zakład działa na podstawie ustawy </w:t>
      </w:r>
      <w:r w:rsidR="00B465E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77FF">
        <w:rPr>
          <w:rFonts w:ascii="Times New Roman" w:hAnsi="Times New Roman" w:cs="Times New Roman"/>
          <w:sz w:val="24"/>
          <w:szCs w:val="24"/>
        </w:rPr>
        <w:t xml:space="preserve">o samorządzie gminnym, ustawy o gospodarce komunalnej oraz ustawy o finansach publicznych. Jest wyodrębnionym pod względem organizacyjnym i finansowym zakładem budżetowym Gminy. Podstawową cechą działania Zakładu jest realizacja zadań własnych jednostki samorządu terytorialnego w zakresie komunalnych usług o charakterze użyteczności publicznej. Zakład jest administratorem należącej do Gminy </w:t>
      </w:r>
      <w:r w:rsidR="00A434AF">
        <w:rPr>
          <w:rFonts w:ascii="Times New Roman" w:hAnsi="Times New Roman" w:cs="Times New Roman"/>
          <w:sz w:val="24"/>
          <w:szCs w:val="24"/>
        </w:rPr>
        <w:t>i</w:t>
      </w:r>
      <w:r w:rsidR="00B977FF">
        <w:rPr>
          <w:rFonts w:ascii="Times New Roman" w:hAnsi="Times New Roman" w:cs="Times New Roman"/>
          <w:sz w:val="24"/>
          <w:szCs w:val="24"/>
        </w:rPr>
        <w:t xml:space="preserve">nfrastruktury wodociągowej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977FF">
        <w:rPr>
          <w:rFonts w:ascii="Times New Roman" w:hAnsi="Times New Roman" w:cs="Times New Roman"/>
          <w:sz w:val="24"/>
          <w:szCs w:val="24"/>
        </w:rPr>
        <w:t>i kanalizacyjnej</w:t>
      </w:r>
      <w:r w:rsidR="00A434AF">
        <w:rPr>
          <w:rFonts w:ascii="Times New Roman" w:hAnsi="Times New Roman" w:cs="Times New Roman"/>
          <w:sz w:val="24"/>
          <w:szCs w:val="24"/>
        </w:rPr>
        <w:t>, w tym: sieci wodno-kanalizacyjne, przepompownie, podłączenia do sieci, kolektory, rurociągi tłoczne, sieci deszczowe i sanitarne.</w:t>
      </w:r>
    </w:p>
    <w:p w14:paraId="7AB4B45F" w14:textId="3ACCEE6F" w:rsidR="00A434AF" w:rsidRDefault="00A434AF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infrastruktura była dotychczas wykazywana przez Zakład do opodatkowania podatkiem od nieruchomości jako budowle; Zakład składał stosowne d</w:t>
      </w:r>
      <w:r w:rsidR="00F8273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klaracje.</w:t>
      </w:r>
    </w:p>
    <w:p w14:paraId="77C7109C" w14:textId="4491C483" w:rsidR="00A434AF" w:rsidRDefault="00A434AF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 w ocenie Zakładu wchodzące w skład infrastruktury budowle nie są związane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z działalnością gospodarczą i nie podlegają opodatkowaniu podatkiem od nieruchomości na podstawie art. 1a ust. 1 pkt 3 ustawy o podatkach i opłatach lokalnych.</w:t>
      </w:r>
    </w:p>
    <w:p w14:paraId="229460FC" w14:textId="0B477BD1" w:rsidR="00B977FF" w:rsidRDefault="00A434AF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Zarobkowy charakter działalności gospodarczej oznacza, że zamiarem jej podjęcia jest osiągnięcie zysku. </w:t>
      </w:r>
      <w:r w:rsidR="00585DDD">
        <w:rPr>
          <w:rFonts w:ascii="Times New Roman" w:hAnsi="Times New Roman" w:cs="Times New Roman"/>
          <w:sz w:val="24"/>
          <w:szCs w:val="24"/>
        </w:rPr>
        <w:t>Ponadto, jak zasadnie wskazuje orzecznictwo sądów administracyjnych</w:t>
      </w:r>
      <w:r w:rsidR="00B83A12">
        <w:rPr>
          <w:rFonts w:ascii="Times New Roman" w:hAnsi="Times New Roman" w:cs="Times New Roman"/>
          <w:sz w:val="24"/>
          <w:szCs w:val="24"/>
        </w:rPr>
        <w:t xml:space="preserve">,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3A12">
        <w:rPr>
          <w:rFonts w:ascii="Times New Roman" w:hAnsi="Times New Roman" w:cs="Times New Roman"/>
          <w:sz w:val="24"/>
          <w:szCs w:val="24"/>
        </w:rPr>
        <w:t xml:space="preserve">o zarobkowym charakterze </w:t>
      </w:r>
      <w:r w:rsidR="000170FD">
        <w:rPr>
          <w:rFonts w:ascii="Times New Roman" w:hAnsi="Times New Roman" w:cs="Times New Roman"/>
          <w:sz w:val="24"/>
          <w:szCs w:val="24"/>
        </w:rPr>
        <w:t>działalności gospodarczej nie decyduje faktyczne osiągnięcie zysku, lecz zamiar jego osiągnięcia. Zakład nie zakładał i nie zakłada osiągnięcia zysku</w:t>
      </w:r>
      <w:r w:rsidR="00D55903">
        <w:rPr>
          <w:rFonts w:ascii="Times New Roman" w:hAnsi="Times New Roman" w:cs="Times New Roman"/>
          <w:sz w:val="24"/>
          <w:szCs w:val="24"/>
        </w:rPr>
        <w:t>. Celem działalności zakładu jest zaspakajanie bieżących potrzeb mieszkańców gminy w zakresie zadań własnych Gminy. W związku z tym należy uznać, że działalność Zakładu, a to z kolei prowadz</w:t>
      </w:r>
      <w:r w:rsidR="00F8273E">
        <w:rPr>
          <w:rFonts w:ascii="Times New Roman" w:hAnsi="Times New Roman" w:cs="Times New Roman"/>
          <w:sz w:val="24"/>
          <w:szCs w:val="24"/>
        </w:rPr>
        <w:t>i</w:t>
      </w:r>
      <w:r w:rsidR="00D55903">
        <w:rPr>
          <w:rFonts w:ascii="Times New Roman" w:hAnsi="Times New Roman" w:cs="Times New Roman"/>
          <w:sz w:val="24"/>
          <w:szCs w:val="24"/>
        </w:rPr>
        <w:t xml:space="preserve"> do negatywnej odpowiedzi na drugie pytanie.</w:t>
      </w:r>
      <w:r w:rsidR="00585DDD">
        <w:rPr>
          <w:rFonts w:ascii="Times New Roman" w:hAnsi="Times New Roman" w:cs="Times New Roman"/>
          <w:sz w:val="24"/>
          <w:szCs w:val="24"/>
        </w:rPr>
        <w:t xml:space="preserve"> </w:t>
      </w:r>
      <w:r w:rsidR="00B97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1D9EE" w14:textId="67066301" w:rsidR="004D6B79" w:rsidRDefault="00F8273E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przepisów art. 1a ust. 1 pkt 3, pkt 4, art. 2 ust. 1 pkt 3 ustawy o podatkach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opłatach lokalnych oraz art. 3 ustawy z dnia 6 marca 2018r. Prawo przedsiębiorców stanowiących, że działalność gospodarcza jest zorganizowaną działalnością zarobkową, gdyż działa w zakresie zbiorowego zaopatrzenia w wodę i odprowadzania ścieków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wykorzystani3m infrastruktury, nie zakładając zysku z tej działalności. </w:t>
      </w:r>
      <w:r w:rsidR="00474C4B">
        <w:rPr>
          <w:rFonts w:ascii="Times New Roman" w:hAnsi="Times New Roman" w:cs="Times New Roman"/>
          <w:sz w:val="24"/>
          <w:szCs w:val="24"/>
        </w:rPr>
        <w:t>W cenie Zakładu dzia</w:t>
      </w:r>
      <w:r w:rsidR="0019432F">
        <w:rPr>
          <w:rFonts w:ascii="Times New Roman" w:hAnsi="Times New Roman" w:cs="Times New Roman"/>
          <w:sz w:val="24"/>
          <w:szCs w:val="24"/>
        </w:rPr>
        <w:t>ł</w:t>
      </w:r>
      <w:r w:rsidR="00474C4B">
        <w:rPr>
          <w:rFonts w:ascii="Times New Roman" w:hAnsi="Times New Roman" w:cs="Times New Roman"/>
          <w:sz w:val="24"/>
          <w:szCs w:val="24"/>
        </w:rPr>
        <w:t>alnoś</w:t>
      </w:r>
      <w:r w:rsidR="0019432F">
        <w:rPr>
          <w:rFonts w:ascii="Times New Roman" w:hAnsi="Times New Roman" w:cs="Times New Roman"/>
          <w:sz w:val="24"/>
          <w:szCs w:val="24"/>
        </w:rPr>
        <w:t>ć</w:t>
      </w:r>
      <w:r w:rsidR="00474C4B">
        <w:rPr>
          <w:rFonts w:ascii="Times New Roman" w:hAnsi="Times New Roman" w:cs="Times New Roman"/>
          <w:sz w:val="24"/>
          <w:szCs w:val="24"/>
        </w:rPr>
        <w:t xml:space="preserve"> w tym zakresie nie wype</w:t>
      </w:r>
      <w:r w:rsidR="0019432F">
        <w:rPr>
          <w:rFonts w:ascii="Times New Roman" w:hAnsi="Times New Roman" w:cs="Times New Roman"/>
          <w:sz w:val="24"/>
          <w:szCs w:val="24"/>
        </w:rPr>
        <w:t>ł</w:t>
      </w:r>
      <w:r w:rsidR="00474C4B">
        <w:rPr>
          <w:rFonts w:ascii="Times New Roman" w:hAnsi="Times New Roman" w:cs="Times New Roman"/>
          <w:sz w:val="24"/>
          <w:szCs w:val="24"/>
        </w:rPr>
        <w:t xml:space="preserve">nia wszystkich </w:t>
      </w:r>
      <w:r w:rsidR="0019432F">
        <w:rPr>
          <w:rFonts w:ascii="Times New Roman" w:hAnsi="Times New Roman" w:cs="Times New Roman"/>
          <w:sz w:val="24"/>
          <w:szCs w:val="24"/>
        </w:rPr>
        <w:t>przesłanek by można ją było uznać za działalność gospodarczą w myśl ustawy Prawo przedsiębiorców.</w:t>
      </w:r>
    </w:p>
    <w:p w14:paraId="52B95D18" w14:textId="7B3D70E4" w:rsidR="00F8273E" w:rsidRDefault="004D6B79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Pamiętać należy, że działalność Zakładu jest wprawdzie zarobkowa, ale przychody z niej osiągnięte w całości są przeznaczone na pokrycie kosztów oraz realizacje celów statutowych  Zakładu. Zakład planował i planuje przychody w tej działalności jedynie na pokrycie kosztów związanych z zaspokajaniem zbiorowych potrzeb Gminy przede wszystkim kosztów na utrzymanie i eksploatację infrastruktury.</w:t>
      </w:r>
    </w:p>
    <w:p w14:paraId="6460A8DD" w14:textId="77777777" w:rsidR="00A3070A" w:rsidRPr="00B465EE" w:rsidRDefault="00A3070A" w:rsidP="00A3070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65EE">
        <w:rPr>
          <w:rFonts w:ascii="Times New Roman" w:hAnsi="Times New Roman" w:cs="Times New Roman"/>
          <w:i/>
          <w:iCs/>
          <w:sz w:val="24"/>
          <w:szCs w:val="24"/>
        </w:rPr>
        <w:lastRenderedPageBreak/>
        <w:t>Nr FB.310.1.2023</w:t>
      </w:r>
    </w:p>
    <w:p w14:paraId="76375C55" w14:textId="77777777" w:rsidR="00A3070A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ADA1D" w14:textId="69223AC6" w:rsidR="004D6B79" w:rsidRDefault="004D6B79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ustalając od 2018r. Taryfę na cenę za dostarczanie wody i odprowadzanie ścieków </w:t>
      </w:r>
      <w:r w:rsidR="00A307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Tabeli C „Ustalając niezbędne koszty i przychody przedsiębiorstwa wodnokanalizacyjnego” znajdujących się w treści taryfy obowiązujących od 2018 do 2020r. oraz od 2020r. do dnia złożenia wniosku, przewidywalna marża zysku ustalona była na poziomie zerowym. W okresie obowiązywania </w:t>
      </w:r>
      <w:r w:rsidR="002260BC">
        <w:rPr>
          <w:rFonts w:ascii="Times New Roman" w:hAnsi="Times New Roman" w:cs="Times New Roman"/>
          <w:sz w:val="24"/>
          <w:szCs w:val="24"/>
        </w:rPr>
        <w:t>ww. Taryfy zakład nie osiągnął zysku z działalności wodnokanalizacyjnej.</w:t>
      </w:r>
    </w:p>
    <w:p w14:paraId="2741BB1F" w14:textId="68083DE7" w:rsidR="002260BC" w:rsidRDefault="002260BC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Zdaniem zakładu budowle wchodzące w skład infrastruktury będące własnością Gminy </w:t>
      </w:r>
      <w:r w:rsidR="00A307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administrowane przez Zakład służące do wykonywania zadania z zakresu zbiorowego dostarczania wody i odprowadzania ścieków w latach 2018-2022 nie były związane </w:t>
      </w:r>
      <w:r w:rsidR="00A3070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prowadzeniem działalności gospodarczej, tym samym nie podlegały opodatkowaniu podatkiem od nieruchomości na podstawie art. 1a, ust.1, pkt 3 ustawy z dnia 12 stycznia 1991r. o podatkach i opłatach lokalnych. Nasze stanowisko </w:t>
      </w:r>
      <w:r w:rsidR="005B31A3">
        <w:rPr>
          <w:rFonts w:ascii="Times New Roman" w:hAnsi="Times New Roman" w:cs="Times New Roman"/>
          <w:sz w:val="24"/>
          <w:szCs w:val="24"/>
        </w:rPr>
        <w:t>potwierdza wyrok Wojewódzkiego Sądu Administracyjnego w Łodzi z dnia 6 lipca 2022r. I SA/Łd 282/22.”</w:t>
      </w:r>
    </w:p>
    <w:p w14:paraId="7AD120AF" w14:textId="77777777" w:rsidR="00343E39" w:rsidRDefault="00343E39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78629" w14:textId="3DF9007E" w:rsidR="00A3420F" w:rsidRDefault="00A3420F" w:rsidP="00B465E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420F">
        <w:rPr>
          <w:rFonts w:ascii="Times New Roman" w:hAnsi="Times New Roman" w:cs="Times New Roman"/>
          <w:sz w:val="24"/>
          <w:szCs w:val="24"/>
          <w:u w:val="single"/>
        </w:rPr>
        <w:t>W związku z powyższym Wnioskodawca zadał następujące pytani</w:t>
      </w:r>
      <w:r w:rsidR="00A3070A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A3420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494AB5B" w14:textId="77777777" w:rsidR="00A3070A" w:rsidRPr="00A3420F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24B212" w14:textId="252935C0" w:rsidR="00A3420F" w:rsidRPr="00A3420F" w:rsidRDefault="00A3420F" w:rsidP="00B465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20F">
        <w:rPr>
          <w:rFonts w:ascii="Times New Roman" w:hAnsi="Times New Roman" w:cs="Times New Roman"/>
          <w:sz w:val="24"/>
          <w:szCs w:val="24"/>
        </w:rPr>
        <w:t xml:space="preserve">Czy budowle wchodzące w skład infrastruktury wodociągowej i kanalizacyjnej, będące własnością gminy, administrowane przez </w:t>
      </w:r>
      <w:r w:rsidR="00546C96">
        <w:rPr>
          <w:rFonts w:ascii="Times New Roman" w:hAnsi="Times New Roman" w:cs="Times New Roman"/>
          <w:sz w:val="24"/>
          <w:szCs w:val="24"/>
        </w:rPr>
        <w:t>.................</w:t>
      </w:r>
      <w:r w:rsidRPr="00A3420F">
        <w:rPr>
          <w:rFonts w:ascii="Times New Roman" w:hAnsi="Times New Roman" w:cs="Times New Roman"/>
          <w:sz w:val="24"/>
          <w:szCs w:val="24"/>
        </w:rPr>
        <w:t xml:space="preserve"> Zakład </w:t>
      </w:r>
      <w:r w:rsidR="00546C96">
        <w:rPr>
          <w:rFonts w:ascii="Times New Roman" w:hAnsi="Times New Roman" w:cs="Times New Roman"/>
          <w:sz w:val="24"/>
          <w:szCs w:val="24"/>
        </w:rPr>
        <w:t>................................. ...............................</w:t>
      </w:r>
      <w:r w:rsidRPr="00A3420F">
        <w:rPr>
          <w:rFonts w:ascii="Times New Roman" w:hAnsi="Times New Roman" w:cs="Times New Roman"/>
          <w:sz w:val="24"/>
          <w:szCs w:val="24"/>
        </w:rPr>
        <w:t xml:space="preserve">, służące do wykonywania zadań z zakresu zbiorowego zaopatrzenia </w:t>
      </w:r>
      <w:r w:rsidR="00EA2F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420F">
        <w:rPr>
          <w:rFonts w:ascii="Times New Roman" w:hAnsi="Times New Roman" w:cs="Times New Roman"/>
          <w:sz w:val="24"/>
          <w:szCs w:val="24"/>
        </w:rPr>
        <w:t>w wodę i odprowadzania ścieków są związane z prowadzeniem działalności?</w:t>
      </w:r>
    </w:p>
    <w:p w14:paraId="31DC80E1" w14:textId="77777777" w:rsidR="00A3420F" w:rsidRDefault="00A3420F" w:rsidP="00B465E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D6FCE" w14:textId="30AD790B" w:rsidR="000570C8" w:rsidRDefault="000570C8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96674" w14:textId="0D8B8DEA" w:rsidR="00A3420F" w:rsidRDefault="00A3420F" w:rsidP="00B465E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420F">
        <w:rPr>
          <w:rFonts w:ascii="Times New Roman" w:hAnsi="Times New Roman" w:cs="Times New Roman"/>
          <w:sz w:val="24"/>
          <w:szCs w:val="24"/>
          <w:u w:val="single"/>
        </w:rPr>
        <w:t>W odniesieniu do przedstawionego pytania</w:t>
      </w:r>
      <w:r w:rsidR="00A3070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3420F">
        <w:rPr>
          <w:rFonts w:ascii="Times New Roman" w:hAnsi="Times New Roman" w:cs="Times New Roman"/>
          <w:sz w:val="24"/>
          <w:szCs w:val="24"/>
          <w:u w:val="single"/>
        </w:rPr>
        <w:t xml:space="preserve"> Wnioskodawca wskazał następujące stanowisko:</w:t>
      </w:r>
    </w:p>
    <w:p w14:paraId="5CADB2BD" w14:textId="1F09AF99" w:rsidR="00A3420F" w:rsidRDefault="00A3420F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Zdaniem Zakładu budowle wchodzące w skład infrastruktury będące własnością Gminy </w:t>
      </w:r>
      <w:r w:rsidR="00A307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i administrowane przez Zakład służące do wykonywania zadania z zakresu zbiorowego dostarczania wody i odprowadzania ścieków nie były związane z prowadzeniem działalności gospodarczej, tym samym nie podlega</w:t>
      </w:r>
      <w:r w:rsidR="0080749A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opodatkowaniu podatkiem od nieruchomości na podstawie art. 1a, ust.1, pkt 3 ustawy z dnia 12 stycznia 1991r. o podatkach i opłatach lokalnych.</w:t>
      </w:r>
    </w:p>
    <w:p w14:paraId="554669AD" w14:textId="0950FE46" w:rsid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7708A" w14:textId="2DF10CFF" w:rsidR="00F73020" w:rsidRP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3020">
        <w:rPr>
          <w:rFonts w:ascii="Times New Roman" w:hAnsi="Times New Roman" w:cs="Times New Roman"/>
          <w:sz w:val="24"/>
          <w:szCs w:val="24"/>
          <w:u w:val="single"/>
        </w:rPr>
        <w:t>W odniesieniu do przedstawionego pytania Wnioskodawca wskazał następujące stanowisko:</w:t>
      </w:r>
    </w:p>
    <w:p w14:paraId="138C53D4" w14:textId="0978A08B" w:rsid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59746" w14:textId="3879CACD" w:rsid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przepisów art. 1a ust. 1 pkt 3, pkt 4, art. 2 ust. 1 pkt 3 ustawy o podatkach </w:t>
      </w:r>
      <w:r w:rsidR="00854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opłatach lokalnych oraz art. 3 ustawy z dnia 6 marca 2018r. Prawo przedsiębiorców stanowiących, że działalność gospodarcza jest zorganizowaną działalnością zarobkową, gdyż działa w zakresie zbiorowego zaopatrzenia w wodę i odprowadzania ścieków </w:t>
      </w:r>
      <w:r w:rsidR="00A3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z wykorzystani</w:t>
      </w:r>
      <w:r w:rsidR="00A307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infrastruktury, nie zakładając zysku z tej działalności. W cenie Zakładu działalność w tym zakresie nie wypełnia wszystkich przesłanek by można ją było uznać </w:t>
      </w:r>
      <w:r w:rsidR="00EA2FA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za działalność gospodarczą w myśl ustawy Prawo przedsiębiorców.</w:t>
      </w:r>
    </w:p>
    <w:p w14:paraId="4D292BF9" w14:textId="37D882FB" w:rsidR="00F73020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3020">
        <w:rPr>
          <w:rFonts w:ascii="Times New Roman" w:hAnsi="Times New Roman" w:cs="Times New Roman"/>
          <w:sz w:val="24"/>
          <w:szCs w:val="24"/>
        </w:rPr>
        <w:t xml:space="preserve">ziałalność Zakładu jest wprawdzie zarobkowa, ale przychody z niej osiągnięte w całości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73020">
        <w:rPr>
          <w:rFonts w:ascii="Times New Roman" w:hAnsi="Times New Roman" w:cs="Times New Roman"/>
          <w:sz w:val="24"/>
          <w:szCs w:val="24"/>
        </w:rPr>
        <w:t xml:space="preserve">są przeznaczone na pokrycie kosztów oraz realizacje celów statutowych Zakładu. Zakład planował i planuje przychody w tej działalności jedynie na pokrycie kosztów związanych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73020">
        <w:rPr>
          <w:rFonts w:ascii="Times New Roman" w:hAnsi="Times New Roman" w:cs="Times New Roman"/>
          <w:sz w:val="24"/>
          <w:szCs w:val="24"/>
        </w:rPr>
        <w:t xml:space="preserve">z zaspokajaniem zbiorowych potrzeb Gminy przede wszystkim kosztów na utrzymanie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73020">
        <w:rPr>
          <w:rFonts w:ascii="Times New Roman" w:hAnsi="Times New Roman" w:cs="Times New Roman"/>
          <w:sz w:val="24"/>
          <w:szCs w:val="24"/>
        </w:rPr>
        <w:t>i eksploatację infrastruktury.</w:t>
      </w:r>
    </w:p>
    <w:p w14:paraId="5E9201DE" w14:textId="77777777" w:rsidR="00A3070A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715CE" w14:textId="77777777" w:rsidR="00A3070A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3090F" w14:textId="77777777" w:rsidR="00A3070A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1D52C" w14:textId="77777777" w:rsidR="00A3070A" w:rsidRPr="00B465EE" w:rsidRDefault="00A3070A" w:rsidP="00A3070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65EE">
        <w:rPr>
          <w:rFonts w:ascii="Times New Roman" w:hAnsi="Times New Roman" w:cs="Times New Roman"/>
          <w:i/>
          <w:iCs/>
          <w:sz w:val="24"/>
          <w:szCs w:val="24"/>
        </w:rPr>
        <w:lastRenderedPageBreak/>
        <w:t>Nr FB.310.1.2023</w:t>
      </w:r>
    </w:p>
    <w:p w14:paraId="73B77008" w14:textId="77777777" w:rsidR="00A3070A" w:rsidRDefault="00A3070A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88DD9A" w14:textId="5FEDF6CE" w:rsid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ustalając od 2018r. Taryfę na cenę za dostarczanie wody i odprowadzanie ścieków </w:t>
      </w:r>
      <w:r w:rsidR="00A307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Tabeli C „Ustalając niezbędne koszty i przychody przedsiębiorstwa wodnokanalizacyjnego” znajdujących się w treści taryfy obowiązujących od 2018 do 2020r. oraz od 2020r. do dnia złożenia wniosku, przewidywalna marża zysku ustalona była na poziomie zerowym. W okresie obowiązywania ww. Taryfy zakład nie osiągnął zysku z działalności wodnokanalizacyjnej.</w:t>
      </w:r>
    </w:p>
    <w:p w14:paraId="1D15CDEB" w14:textId="68897109" w:rsid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2423E" w14:textId="489E473E" w:rsidR="00F73020" w:rsidRPr="00A3070A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070A">
        <w:rPr>
          <w:rFonts w:ascii="Times New Roman" w:hAnsi="Times New Roman" w:cs="Times New Roman"/>
          <w:sz w:val="24"/>
          <w:szCs w:val="24"/>
          <w:u w:val="single"/>
        </w:rPr>
        <w:t>Ocena prawna Stanowiska Wnioskodawcy.</w:t>
      </w:r>
    </w:p>
    <w:p w14:paraId="7B1FE4DF" w14:textId="119C2691" w:rsidR="00F73020" w:rsidRDefault="00F73020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16AD1" w14:textId="45953F6D" w:rsidR="002C4971" w:rsidRDefault="00A91EF6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C4971">
        <w:rPr>
          <w:rFonts w:ascii="Times New Roman" w:hAnsi="Times New Roman" w:cs="Times New Roman"/>
          <w:sz w:val="24"/>
          <w:szCs w:val="24"/>
        </w:rPr>
        <w:t xml:space="preserve"> celu ustalenia prawidłowego stanowiska względem pytania przedstawionego przez Wnioskodawcę, należy sięgnąć przede wszystkim do przepisów ustawy o podatkach i opłatach lokalnych oraz innych ustaw</w:t>
      </w:r>
      <w:r w:rsidR="00A3070A">
        <w:rPr>
          <w:rFonts w:ascii="Times New Roman" w:hAnsi="Times New Roman" w:cs="Times New Roman"/>
          <w:sz w:val="24"/>
          <w:szCs w:val="24"/>
        </w:rPr>
        <w:t xml:space="preserve"> (DZ.U. z 2023, poz. 70)</w:t>
      </w:r>
      <w:r w:rsidR="002C4971">
        <w:rPr>
          <w:rFonts w:ascii="Times New Roman" w:hAnsi="Times New Roman" w:cs="Times New Roman"/>
          <w:sz w:val="24"/>
          <w:szCs w:val="24"/>
        </w:rPr>
        <w:t xml:space="preserve">, do których te przepisy bezpośrednio lub pośrednio odsyłają. </w:t>
      </w:r>
    </w:p>
    <w:p w14:paraId="0CA8001D" w14:textId="7E622BD1" w:rsidR="008D1EC4" w:rsidRDefault="008D1EC4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 ust. 1, pkt 3 ustawy o podatkach i opłatach lokalnych – opodatkowaniu podatkiem od nieruchomości podlegają budowle lub ich części związane z prowadzeniem działalności gospodarczej.</w:t>
      </w:r>
    </w:p>
    <w:p w14:paraId="1737DEA0" w14:textId="19872BD5" w:rsidR="008D1EC4" w:rsidRDefault="008D1EC4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art. </w:t>
      </w:r>
      <w:r w:rsidR="00FD392D">
        <w:rPr>
          <w:rFonts w:ascii="Times New Roman" w:hAnsi="Times New Roman" w:cs="Times New Roman"/>
          <w:sz w:val="24"/>
          <w:szCs w:val="24"/>
        </w:rPr>
        <w:t>1a</w:t>
      </w:r>
      <w:r>
        <w:rPr>
          <w:rFonts w:ascii="Times New Roman" w:hAnsi="Times New Roman" w:cs="Times New Roman"/>
          <w:sz w:val="24"/>
          <w:szCs w:val="24"/>
        </w:rPr>
        <w:t xml:space="preserve"> ust.1 pkt 3 tejże ustawy, stanowi, że przez grunty, budynki i budowle związane z prowadzeniem działalności gospodarczej należy rozumieć grunty, budynki i budowle będące w posiadaniu przedsiębiorcy lub innego podmiotu prowadzącego działalność gospodarczą, </w:t>
      </w:r>
      <w:r w:rsidR="00BC6D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z zastrzeżeniem ust. 2a.</w:t>
      </w:r>
    </w:p>
    <w:p w14:paraId="12921455" w14:textId="0DB93377" w:rsidR="004A7099" w:rsidRDefault="004A7099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czym, art. 1a, ust. 1 pkt 4 ustawy o podatkach i opłatach lokalnych wskazuje, </w:t>
      </w:r>
      <w:r w:rsidR="00BC6D7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że działalność gospodarcza to działalność, o której mowa w ustawie z dnia 6 marca 2018r. – Prawo przedsiębiorców</w:t>
      </w:r>
      <w:r w:rsidR="00D24812">
        <w:rPr>
          <w:rFonts w:ascii="Times New Roman" w:hAnsi="Times New Roman" w:cs="Times New Roman"/>
          <w:sz w:val="24"/>
          <w:szCs w:val="24"/>
        </w:rPr>
        <w:t>.</w:t>
      </w:r>
    </w:p>
    <w:p w14:paraId="68B037C2" w14:textId="4B580EA7" w:rsidR="00387DDC" w:rsidRDefault="00387DDC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6FC34" w14:textId="6B19712C" w:rsidR="00387DDC" w:rsidRDefault="00FD392D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 ustawy z dnia 6 marca 2018r. Prawo przedsiębiorców (Dz.U. z 202</w:t>
      </w:r>
      <w:r w:rsidR="00854C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854C3F">
        <w:rPr>
          <w:rFonts w:ascii="Times New Roman" w:hAnsi="Times New Roman" w:cs="Times New Roman"/>
          <w:sz w:val="24"/>
          <w:szCs w:val="24"/>
        </w:rPr>
        <w:t>162 ze zm.</w:t>
      </w:r>
      <w:r>
        <w:rPr>
          <w:rFonts w:ascii="Times New Roman" w:hAnsi="Times New Roman" w:cs="Times New Roman"/>
          <w:sz w:val="24"/>
          <w:szCs w:val="24"/>
        </w:rPr>
        <w:t xml:space="preserve">) działalnością gospodarczą jest zorganizowana działalność zarobkowa, wykonywana </w:t>
      </w:r>
      <w:r w:rsidR="00BC6D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we własnym imieniu i w sposób ciągły.</w:t>
      </w:r>
    </w:p>
    <w:p w14:paraId="54265F37" w14:textId="24CF254B" w:rsidR="00FD392D" w:rsidRPr="003F13DA" w:rsidRDefault="00FD392D" w:rsidP="00B465EE">
      <w:pPr>
        <w:pStyle w:val="NormalnyWeb"/>
        <w:spacing w:after="0" w:afterAutospacing="0"/>
        <w:jc w:val="both"/>
      </w:pPr>
      <w:r>
        <w:t xml:space="preserve">W ocenie organu podatkowego Wnioskodawca trafnie podnosi, za wskazanym orzeczeniem WSA w Łodzi, </w:t>
      </w:r>
      <w:r w:rsidR="003F13DA">
        <w:t>jak również innych orzeczeń sądowych, że z</w:t>
      </w:r>
      <w:r>
        <w:t xml:space="preserve">arobkowy charakter ma działalność, która jest prowadzona w celu (z subiektywnym zamiarem) osiągania zysków, nawet jeżeli dana działalność nie zawsze będzie obiektywnie dochodowa. Przeciwieństwem działalności zarobkowej w tym rozumieniu jest działalność niezarobkowa, czyli taka, której rzeczywistym przeznaczeniem nie jest generowanie czystych zysków, nawet jeżeli w toku jej wykonywania pewne niezamierzone zyski w pewnym momencie się pojawią (por. wyrok WSA w Poznaniu </w:t>
      </w:r>
      <w:r w:rsidR="00BC6D7D">
        <w:t xml:space="preserve">                        </w:t>
      </w:r>
      <w:r>
        <w:t xml:space="preserve">z 7.04.2021 r., </w:t>
      </w:r>
      <w:hyperlink r:id="rId7" w:anchor="/document/523270115?cm=DOCUMENT" w:history="1">
        <w:r w:rsidRPr="00BC6D7D">
          <w:rPr>
            <w:rStyle w:val="Hipercze"/>
            <w:color w:val="000000" w:themeColor="text1"/>
            <w:u w:val="none"/>
          </w:rPr>
          <w:t>I SA/Po 201/21</w:t>
        </w:r>
      </w:hyperlink>
      <w:r w:rsidRPr="003F13DA">
        <w:t>).</w:t>
      </w:r>
    </w:p>
    <w:p w14:paraId="5F1FA888" w14:textId="77777777" w:rsidR="00FD392D" w:rsidRDefault="00FD392D" w:rsidP="00B465EE">
      <w:pPr>
        <w:pStyle w:val="NormalnyWeb"/>
        <w:spacing w:after="0" w:afterAutospacing="0"/>
        <w:jc w:val="both"/>
      </w:pPr>
      <w:r>
        <w:t>O zarobkowości działalności decyduje cel jej wykonywania</w:t>
      </w:r>
      <w:r>
        <w:rPr>
          <w:b/>
          <w:bCs/>
        </w:rPr>
        <w:t>.</w:t>
      </w:r>
      <w:r>
        <w:t xml:space="preserve"> Jeżeli zakłada się osiągnięcie zysku w związku z działalnością, to znaczy, że został określony cel zarobkowy tej działalności (wyrok WSA w Poznaniu z 16.08.2012 r., </w:t>
      </w:r>
      <w:hyperlink r:id="rId8" w:anchor="/document/521352711?cm=DOCUMENT" w:history="1">
        <w:r w:rsidRPr="00BC6D7D">
          <w:rPr>
            <w:rStyle w:val="Hipercze"/>
            <w:color w:val="000000" w:themeColor="text1"/>
            <w:u w:val="none"/>
          </w:rPr>
          <w:t>II SA/Po 427/12</w:t>
        </w:r>
      </w:hyperlink>
      <w:r>
        <w:t xml:space="preserve"> publik. LEX nr 1259015).</w:t>
      </w:r>
    </w:p>
    <w:p w14:paraId="5C91444B" w14:textId="22DFDD68" w:rsidR="00FD392D" w:rsidRDefault="00FD392D" w:rsidP="00B465EE">
      <w:pPr>
        <w:pStyle w:val="NormalnyWeb"/>
        <w:jc w:val="both"/>
      </w:pPr>
      <w:r>
        <w:t xml:space="preserve">Jeżeli celem działalności podmiotu jest zaspokojenie potrzeb ludności w zakresie zadań własnych gminy działalność taka nie jest działalnością gospodarczą. Budowle służące </w:t>
      </w:r>
      <w:r w:rsidR="00BC6D7D">
        <w:t xml:space="preserve">                             </w:t>
      </w:r>
      <w:r>
        <w:t xml:space="preserve">do zbiorowego dostarczania wody i odprowadzania ścieków, nie są budowlami związanymi </w:t>
      </w:r>
      <w:r w:rsidR="00BC6D7D">
        <w:t xml:space="preserve">                    </w:t>
      </w:r>
      <w:r>
        <w:t>z prowadzeniem działalności gospodarczej.</w:t>
      </w:r>
    </w:p>
    <w:p w14:paraId="2D6B75A6" w14:textId="77777777" w:rsidR="00BC6D7D" w:rsidRDefault="00BC6D7D" w:rsidP="00B465EE">
      <w:pPr>
        <w:pStyle w:val="NormalnyWeb"/>
        <w:spacing w:after="0" w:afterAutospacing="0"/>
        <w:jc w:val="both"/>
      </w:pPr>
    </w:p>
    <w:p w14:paraId="622A97C8" w14:textId="77777777" w:rsidR="00BC6D7D" w:rsidRPr="00B465EE" w:rsidRDefault="00BC6D7D" w:rsidP="00BC6D7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65EE">
        <w:rPr>
          <w:rFonts w:ascii="Times New Roman" w:hAnsi="Times New Roman" w:cs="Times New Roman"/>
          <w:i/>
          <w:iCs/>
          <w:sz w:val="24"/>
          <w:szCs w:val="24"/>
        </w:rPr>
        <w:lastRenderedPageBreak/>
        <w:t>Nr FB.310.1.2023</w:t>
      </w:r>
    </w:p>
    <w:p w14:paraId="4BF5D7BF" w14:textId="01F59836" w:rsidR="00FD392D" w:rsidRDefault="00BC6D7D" w:rsidP="00B465EE">
      <w:pPr>
        <w:pStyle w:val="NormalnyWeb"/>
        <w:spacing w:after="0" w:afterAutospacing="0"/>
        <w:jc w:val="both"/>
      </w:pPr>
      <w:r>
        <w:t>P</w:t>
      </w:r>
      <w:r w:rsidR="00FD392D">
        <w:t xml:space="preserve">odobny pogląd jak wyżej został wyrażony w wyroku WSA w Łodzi z 6 lipca 2022 r., sygn. </w:t>
      </w:r>
      <w:r>
        <w:t xml:space="preserve">               </w:t>
      </w:r>
      <w:hyperlink r:id="rId9" w:anchor="/document/523461450?cm=DOCUMENT" w:history="1">
        <w:r w:rsidR="00FD392D" w:rsidRPr="00BC6D7D">
          <w:rPr>
            <w:rStyle w:val="Hipercze"/>
            <w:color w:val="000000" w:themeColor="text1"/>
            <w:u w:val="none"/>
          </w:rPr>
          <w:t>I SA/Łd 282/22</w:t>
        </w:r>
      </w:hyperlink>
      <w:r w:rsidR="00FD392D">
        <w:t xml:space="preserve"> (publik. LEX nr 3367754), gdzie w uzasadnieniu wyroku Sąd stwierdził, </w:t>
      </w:r>
      <w:r>
        <w:t xml:space="preserve">                     </w:t>
      </w:r>
      <w:r w:rsidR="00FD392D">
        <w:t xml:space="preserve">że "budowle będące własnością gminy i służące do wykonywania zadań z zakresu zbiorowego dostarczania wody i odbioru oraz oczyszczania ścieków nie są związane z prowadzeniem działalności gospodarczej i tym samym nie podlegają opodatkowaniu podatkiem </w:t>
      </w:r>
      <w:r>
        <w:t xml:space="preserve">                                      </w:t>
      </w:r>
      <w:r w:rsidR="00FD392D">
        <w:t xml:space="preserve">od nieruchomości." W uzasadnieniu Sąd odniósł się do kwestii osiągania zysku oraz zaspokajania potrzeb społeczności lokalnej. Wskazano, że "uwzględniając zapisy taryf, trzeba stwierdzić, że wszelkie przychody przewidziane w taryfach obowiązujących w powyższym okresie służyły wyłącznie do pokrycia kosztów związanych z zaspokajaniem zbiorowych potrzeb gminy, tj. przede wszystkim wydatków koniecznych na utrzymanie i eksploatację infrastruktury. Oznacza to, że nie należy identyfikować działalności jednostki z działalnością gospodarczą opisaną w </w:t>
      </w:r>
      <w:hyperlink r:id="rId10" w:anchor="/document/18701388?unitId=art(3)&amp;cm=DOCUMENT" w:history="1">
        <w:r w:rsidR="00FD392D" w:rsidRPr="00BC6D7D">
          <w:rPr>
            <w:rStyle w:val="Hipercze"/>
            <w:color w:val="000000" w:themeColor="text1"/>
            <w:u w:val="none"/>
          </w:rPr>
          <w:t>art. 3</w:t>
        </w:r>
      </w:hyperlink>
      <w:r w:rsidR="00FD392D" w:rsidRPr="00BC6D7D">
        <w:rPr>
          <w:color w:val="000000" w:themeColor="text1"/>
        </w:rPr>
        <w:t xml:space="preserve"> </w:t>
      </w:r>
      <w:r w:rsidR="00FD392D">
        <w:t>p.p."</w:t>
      </w:r>
    </w:p>
    <w:p w14:paraId="5B80CBBD" w14:textId="6F472354" w:rsidR="003F13DA" w:rsidRDefault="008C131B" w:rsidP="00B465EE">
      <w:pPr>
        <w:pStyle w:val="NormalnyWeb"/>
        <w:spacing w:after="0" w:afterAutospacing="0"/>
        <w:jc w:val="both"/>
      </w:pPr>
      <w:r>
        <w:t xml:space="preserve">W wyroku Wojewódzkiego Sądu Administracyjnego </w:t>
      </w:r>
      <w:r w:rsidR="008408AE">
        <w:t>w Szczecinie s</w:t>
      </w:r>
      <w:r>
        <w:t xml:space="preserve">ygn. Akt I SA/Sz 678/22 </w:t>
      </w:r>
      <w:r w:rsidR="008408AE">
        <w:t xml:space="preserve">         </w:t>
      </w:r>
      <w:r>
        <w:t xml:space="preserve">z dnia 15 lutego 2023r., uchylona została interpretacja indywidualna gminy, </w:t>
      </w:r>
      <w:r w:rsidR="008D60AA">
        <w:t xml:space="preserve">w której Sąd wskazał na naruszenie art. 2 ust. 1 pkt 3, art. 1a, ust. 1 pkt 3, art. 1a, ust. 1, pkt 4 ustawy </w:t>
      </w:r>
      <w:r w:rsidR="008408AE">
        <w:t xml:space="preserve">                                       </w:t>
      </w:r>
      <w:r w:rsidR="008D60AA">
        <w:t xml:space="preserve">o podatkach i opłatach lokalnych, w związku z art. 3 ustawy Prawo przedsiębiorców, </w:t>
      </w:r>
      <w:r w:rsidR="00CC028B">
        <w:t xml:space="preserve">poprzez dokonanie błędnej wykładni tych przepisów polegającej na uznaniu, że budowle wchodzące </w:t>
      </w:r>
      <w:r w:rsidR="008408AE">
        <w:t xml:space="preserve">                            </w:t>
      </w:r>
      <w:r w:rsidR="00CC028B">
        <w:t xml:space="preserve">w skład infrastruktury wodno-kanalizacyjnej będącej własnością Gminy G., administrowanej przez Zakład, służącej do wykonywania zadań z zakresu zbiorowego dostarczania wody </w:t>
      </w:r>
      <w:r w:rsidR="008408AE">
        <w:t xml:space="preserve">                                </w:t>
      </w:r>
      <w:r w:rsidR="00CC028B">
        <w:t>i zbiorowego odprowadzania ścieków, związane są z prowadzeniem działalności gospodarczej i tym samym podlegają opodatkowaniu podatkiem od nieruchomości.</w:t>
      </w:r>
    </w:p>
    <w:p w14:paraId="7B83EC0F" w14:textId="2CD06017" w:rsidR="003F13DA" w:rsidRDefault="003F13DA" w:rsidP="00B465EE">
      <w:pPr>
        <w:pStyle w:val="NormalnyWeb"/>
        <w:spacing w:after="0" w:afterAutospacing="0"/>
        <w:jc w:val="both"/>
      </w:pPr>
      <w:r>
        <w:t>Wnioskodawca wskazał, że jest jednostką organizacyjną Gminy Miejskiej C</w:t>
      </w:r>
      <w:r w:rsidR="00546C96">
        <w:t>......</w:t>
      </w:r>
      <w:r>
        <w:t xml:space="preserve">, wykonuje zadania własne gminy o charakterze użyteczności publicznej, których celem jest bieżące </w:t>
      </w:r>
      <w:r w:rsidR="008408AE">
        <w:t xml:space="preserve">                             </w:t>
      </w:r>
      <w:r>
        <w:t xml:space="preserve">i nieprzerwane zaspokajanie zbiorowych potrzeb mieszkańców gminy, działa na podstawie ustawy o samorządzie gminnym, ustawy o gospodarce komunalnej oraz ustawy o finansach publicznych, jest wyodrębnionym pod względem organizacyjnym i finansowym zakładem budżetowym gminy, a podstawowa cechą działania zakładu jest realizacja zadań </w:t>
      </w:r>
      <w:r w:rsidR="00200B94">
        <w:t>w</w:t>
      </w:r>
      <w:r>
        <w:t xml:space="preserve">łasnych jednostki samorządu terytorialnego w zakresie komunalnych usług o charakterze użyteczności publicznej oraz jest administratorem należącej do gminy infrastruktury wodociągowej </w:t>
      </w:r>
      <w:r w:rsidR="008408AE">
        <w:t xml:space="preserve">                                   </w:t>
      </w:r>
      <w:r>
        <w:t xml:space="preserve">i kanalizacyjnej. </w:t>
      </w:r>
      <w:r w:rsidR="00200B94">
        <w:t xml:space="preserve">Przychody osiągnięte z działalności zakładu są przeznaczane na pokrycie kosztów oraz realizację celów statutowych zakładu na pokrycie kosztów związanych </w:t>
      </w:r>
      <w:r w:rsidR="008408AE">
        <w:t xml:space="preserve">                                    </w:t>
      </w:r>
      <w:r w:rsidR="00200B94">
        <w:t xml:space="preserve">z zaspokajaniem zbiorowych potrzeb Gminy przede wszystkim kosztów na utrzymanie </w:t>
      </w:r>
      <w:r w:rsidR="008408AE">
        <w:t xml:space="preserve">                                 </w:t>
      </w:r>
      <w:r w:rsidR="00200B94">
        <w:t xml:space="preserve">i eksploatację infrastruktury. </w:t>
      </w:r>
      <w:r w:rsidR="00852659">
        <w:t xml:space="preserve">Zakład ustalając również Taryfę na cenę za dostarczanie wody </w:t>
      </w:r>
      <w:r w:rsidR="008408AE">
        <w:t xml:space="preserve">                        </w:t>
      </w:r>
      <w:r w:rsidR="00852659">
        <w:t>i odprowadzanie ścieków ustalał przewidywan</w:t>
      </w:r>
      <w:r w:rsidR="00753E4B">
        <w:t>ą</w:t>
      </w:r>
      <w:r w:rsidR="00852659">
        <w:t xml:space="preserve"> marżę zysku na poziomie z</w:t>
      </w:r>
      <w:r w:rsidR="00753E4B">
        <w:t>e</w:t>
      </w:r>
      <w:r w:rsidR="00852659">
        <w:t xml:space="preserve">rowym. </w:t>
      </w:r>
    </w:p>
    <w:p w14:paraId="3162A6CF" w14:textId="2A250E98" w:rsidR="00FD392D" w:rsidRDefault="00FD392D" w:rsidP="00B465EE">
      <w:pPr>
        <w:pStyle w:val="NormalnyWeb"/>
        <w:jc w:val="both"/>
      </w:pPr>
      <w:r>
        <w:t>Reasumując powyższe należy wyciągnąć wniosek, że budowle będące własnością gminy</w:t>
      </w:r>
      <w:r w:rsidR="00753E4B">
        <w:t xml:space="preserve">                                              </w:t>
      </w:r>
      <w:r>
        <w:t xml:space="preserve"> i służące do realizowania zadań z zakresu zbiorowego zaopatrzenia w wodę i oczyszczania ścieków nie są budowlami związanymi z prowadzeniem działalności gospodarczej, a tym samym nie podlegają one opodatkowaniu podatkiem od nieruchomości.</w:t>
      </w:r>
    </w:p>
    <w:p w14:paraId="192828E6" w14:textId="229A7D60" w:rsidR="008A67CB" w:rsidRDefault="00031783" w:rsidP="00B465EE">
      <w:pPr>
        <w:pStyle w:val="NormalnyWeb"/>
        <w:jc w:val="both"/>
      </w:pPr>
      <w:r>
        <w:t>Niniejsza interpretacja jest udzielona w oparciu o przepisy prawa podatkowego, obowiązującego na dzień złożenia zapytania Organowi podatkowemu i dotyczy stanu faktycznego przedstawionego we wniosku Strony</w:t>
      </w:r>
      <w:r w:rsidR="00D24812">
        <w:t>.</w:t>
      </w:r>
    </w:p>
    <w:p w14:paraId="7603EEC7" w14:textId="77777777" w:rsidR="008408AE" w:rsidRDefault="008408AE" w:rsidP="00B465EE">
      <w:pPr>
        <w:pStyle w:val="NormalnyWeb"/>
        <w:jc w:val="both"/>
      </w:pPr>
    </w:p>
    <w:p w14:paraId="7B89BF9E" w14:textId="1940AD49" w:rsidR="008408AE" w:rsidRPr="008408AE" w:rsidRDefault="008408AE" w:rsidP="008408A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65EE">
        <w:rPr>
          <w:rFonts w:ascii="Times New Roman" w:hAnsi="Times New Roman" w:cs="Times New Roman"/>
          <w:i/>
          <w:iCs/>
          <w:sz w:val="24"/>
          <w:szCs w:val="24"/>
        </w:rPr>
        <w:lastRenderedPageBreak/>
        <w:t>Nr FB.310.1.2023</w:t>
      </w:r>
    </w:p>
    <w:p w14:paraId="32FC3141" w14:textId="4C8DEB53" w:rsidR="008A67CB" w:rsidRDefault="008A67CB" w:rsidP="00B465EE">
      <w:pPr>
        <w:pStyle w:val="NormalnyWeb"/>
        <w:jc w:val="both"/>
      </w:pPr>
      <w:r>
        <w:t>Pouczenie.</w:t>
      </w:r>
    </w:p>
    <w:p w14:paraId="11770423" w14:textId="3CA6708B" w:rsidR="008A67CB" w:rsidRDefault="008A67CB" w:rsidP="00B465EE">
      <w:pPr>
        <w:pStyle w:val="NormalnyWeb"/>
        <w:jc w:val="both"/>
      </w:pPr>
      <w:r>
        <w:t xml:space="preserve">Stronie przysługuje prawo wniesienia skargi na niniejszą interpretację przepisów prawa podatkowego z powodu jej niezgodności z prawem. Skargę wnosi się do Wojewódzkiego Sądu Administracyjnego we Wrocławiu ul. </w:t>
      </w:r>
      <w:r w:rsidR="0046399A">
        <w:t>Świętego Mikołaja 78/79,</w:t>
      </w:r>
      <w:r>
        <w:t xml:space="preserve"> 50-</w:t>
      </w:r>
      <w:r w:rsidR="0046399A">
        <w:t>126</w:t>
      </w:r>
      <w:r>
        <w:t xml:space="preserve"> Wrocław, w dwóch egzemplarzach (art. 47 ustawy z dnia 30 sierpnia 20</w:t>
      </w:r>
      <w:r w:rsidR="00314EA9">
        <w:t>0</w:t>
      </w:r>
      <w:r>
        <w:t>2r. Prawo o postępowaniu przed sądami administracyjnymi – Dz.U. z 202</w:t>
      </w:r>
      <w:r w:rsidR="00314EA9">
        <w:t>3</w:t>
      </w:r>
      <w:r>
        <w:t xml:space="preserve">r., poz. </w:t>
      </w:r>
      <w:r w:rsidR="00314EA9">
        <w:t>259</w:t>
      </w:r>
      <w:r>
        <w:t>) w terminie 30.dni od dnia doręczenia skarżącemu rozstrzygnięcia w spr</w:t>
      </w:r>
      <w:r w:rsidR="00581099">
        <w:t>a</w:t>
      </w:r>
      <w:r>
        <w:t>wie albo aktu, o którym mowa w art. 3 § 2 pkt 4a (art. 53 § 1 ww. ustawy)</w:t>
      </w:r>
      <w:r w:rsidR="00775433">
        <w:t>, po uprzednim wezwaniu na piśmie organu, który wydał interpretację –                                w terminie 14.dni od dnia, w którym Skarżący dowiedział się lub mógł się dowiedzieć o jej wydaniu – do usunięcia naruszenia prawa (art. 52 § 3).</w:t>
      </w:r>
    </w:p>
    <w:p w14:paraId="59282B87" w14:textId="77777777" w:rsidR="00D24812" w:rsidRDefault="00687637" w:rsidP="00B465EE">
      <w:pPr>
        <w:pStyle w:val="NormalnyWeb"/>
        <w:jc w:val="both"/>
      </w:pPr>
      <w:r>
        <w:t>Jednocze</w:t>
      </w:r>
      <w:r w:rsidR="001E21B9">
        <w:t>ś</w:t>
      </w:r>
      <w:r>
        <w:t>nie, zgodnie z art. 57a ww. ustawy, skarga na pisemną interpretację przepisów prawa podatkowego, wydaną w indywidualnej sprawie, opinię zabezpieczającą i odmowę</w:t>
      </w:r>
      <w:r w:rsidR="008439A2">
        <w:t xml:space="preserve"> wydania opinii zabezpieczającej może być oparta wyłącznie na zarzucie naruszenia przepisów postępowania </w:t>
      </w:r>
      <w:r w:rsidR="005F3B95">
        <w:t>dopuszczenia się za</w:t>
      </w:r>
      <w:r w:rsidR="002C6E3A">
        <w:t xml:space="preserve"> </w:t>
      </w:r>
      <w:r w:rsidR="000902D8">
        <w:t>błędu wykładni lub niewłaściwej oceny co do zastosowania przepisu prawa materialnego. Sąd administracyjny jest związany zarzutami skargi oraz powołaną podstawą prawną.</w:t>
      </w:r>
    </w:p>
    <w:p w14:paraId="37985F75" w14:textId="5EC82373" w:rsidR="004579DF" w:rsidRDefault="000902D8" w:rsidP="00B465EE">
      <w:pPr>
        <w:pStyle w:val="NormalnyWeb"/>
        <w:jc w:val="both"/>
      </w:pPr>
      <w:r>
        <w:t>Skarg</w:t>
      </w:r>
      <w:r w:rsidR="000532EA">
        <w:t>ę</w:t>
      </w:r>
      <w:r>
        <w:t xml:space="preserve"> wnosi się</w:t>
      </w:r>
      <w:r w:rsidR="000532EA">
        <w:t xml:space="preserve"> </w:t>
      </w:r>
      <w:r>
        <w:t>za pośrednictwem organu, którego działanie lub</w:t>
      </w:r>
      <w:r w:rsidR="00D24812">
        <w:t xml:space="preserve"> bezczynność są przedmiotem skargi (art. 54 §1 ww. ustawy) na dany adres: Burmistrz  Miasta Chojnowa Plac Zamkowy 1, 59-225 Chojnów.</w:t>
      </w:r>
      <w:r>
        <w:t xml:space="preserve"> </w:t>
      </w:r>
      <w:r w:rsidR="005F3B95">
        <w:t xml:space="preserve"> </w:t>
      </w:r>
    </w:p>
    <w:p w14:paraId="7C80DDA1" w14:textId="3AD2A267" w:rsidR="004579DF" w:rsidRDefault="00D24812" w:rsidP="00B465EE">
      <w:pPr>
        <w:pStyle w:val="NormalnyWeb"/>
        <w:jc w:val="both"/>
      </w:pPr>
      <w:r>
        <w:t>Otrzymują:</w:t>
      </w:r>
    </w:p>
    <w:p w14:paraId="3DAD1CD0" w14:textId="2E707A6B" w:rsidR="00D24812" w:rsidRDefault="00D24812" w:rsidP="00B465EE">
      <w:pPr>
        <w:pStyle w:val="NormalnyWeb"/>
        <w:numPr>
          <w:ilvl w:val="0"/>
          <w:numId w:val="4"/>
        </w:numPr>
        <w:jc w:val="both"/>
      </w:pPr>
      <w:r>
        <w:t>Adresat</w:t>
      </w:r>
    </w:p>
    <w:p w14:paraId="2C152833" w14:textId="6B4DDABC" w:rsidR="00D24812" w:rsidRDefault="0046399A" w:rsidP="00B465EE">
      <w:pPr>
        <w:pStyle w:val="NormalnyWeb"/>
        <w:numPr>
          <w:ilvl w:val="0"/>
          <w:numId w:val="4"/>
        </w:numPr>
        <w:jc w:val="both"/>
      </w:pPr>
      <w:r>
        <w:t>a</w:t>
      </w:r>
      <w:r w:rsidR="00D24812">
        <w:t>a.</w:t>
      </w:r>
      <w:r>
        <w:t xml:space="preserve"> (2 egz.)</w:t>
      </w:r>
    </w:p>
    <w:p w14:paraId="3003AE2D" w14:textId="0826E617" w:rsidR="008A67CB" w:rsidRDefault="00523E4C" w:rsidP="00523E4C">
      <w:pPr>
        <w:pStyle w:val="NormalnyWeb"/>
        <w:spacing w:after="0" w:afterAutospacing="0"/>
        <w:ind w:left="4956"/>
        <w:jc w:val="both"/>
      </w:pPr>
      <w:r>
        <w:t>Burmistrz</w:t>
      </w:r>
    </w:p>
    <w:p w14:paraId="0C2617F8" w14:textId="4BF99E6B" w:rsidR="00523E4C" w:rsidRDefault="00523E4C" w:rsidP="00523E4C">
      <w:pPr>
        <w:pStyle w:val="NormalnyWeb"/>
        <w:spacing w:after="0" w:afterAutospacing="0"/>
        <w:ind w:left="4956"/>
        <w:jc w:val="both"/>
      </w:pPr>
      <w:r>
        <w:t>mgr Jan Serkies</w:t>
      </w:r>
    </w:p>
    <w:p w14:paraId="1383D6FD" w14:textId="77777777" w:rsidR="008A67CB" w:rsidRDefault="008A67CB" w:rsidP="00523E4C">
      <w:pPr>
        <w:pStyle w:val="NormalnyWeb"/>
        <w:spacing w:after="0" w:afterAutospacing="0"/>
        <w:jc w:val="both"/>
      </w:pPr>
    </w:p>
    <w:p w14:paraId="070B2C34" w14:textId="77777777" w:rsidR="00753E4B" w:rsidRDefault="00753E4B" w:rsidP="00B465EE">
      <w:pPr>
        <w:pStyle w:val="NormalnyWeb"/>
        <w:jc w:val="both"/>
      </w:pPr>
    </w:p>
    <w:p w14:paraId="6D551A79" w14:textId="77777777" w:rsidR="00FD392D" w:rsidRDefault="00FD392D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F82A3" w14:textId="77777777" w:rsidR="00387DDC" w:rsidRPr="00360EB4" w:rsidRDefault="00387DDC" w:rsidP="00B4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7DDC" w:rsidRPr="00360E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EAAD" w14:textId="77777777" w:rsidR="0062463B" w:rsidRDefault="0062463B" w:rsidP="0062463B">
      <w:pPr>
        <w:spacing w:after="0" w:line="240" w:lineRule="auto"/>
      </w:pPr>
      <w:r>
        <w:separator/>
      </w:r>
    </w:p>
  </w:endnote>
  <w:endnote w:type="continuationSeparator" w:id="0">
    <w:p w14:paraId="6D82C336" w14:textId="77777777" w:rsidR="0062463B" w:rsidRDefault="0062463B" w:rsidP="0062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AE2F" w14:textId="77777777" w:rsidR="0062463B" w:rsidRDefault="006246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8297"/>
      <w:docPartObj>
        <w:docPartGallery w:val="Page Numbers (Bottom of Page)"/>
        <w:docPartUnique/>
      </w:docPartObj>
    </w:sdtPr>
    <w:sdtEndPr/>
    <w:sdtContent>
      <w:p w14:paraId="4586C919" w14:textId="60733B55" w:rsidR="0062463B" w:rsidRDefault="006246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A54AE" w14:textId="77777777" w:rsidR="0062463B" w:rsidRDefault="006246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B7A3" w14:textId="77777777" w:rsidR="0062463B" w:rsidRDefault="00624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10E6" w14:textId="77777777" w:rsidR="0062463B" w:rsidRDefault="0062463B" w:rsidP="0062463B">
      <w:pPr>
        <w:spacing w:after="0" w:line="240" w:lineRule="auto"/>
      </w:pPr>
      <w:r>
        <w:separator/>
      </w:r>
    </w:p>
  </w:footnote>
  <w:footnote w:type="continuationSeparator" w:id="0">
    <w:p w14:paraId="303E4304" w14:textId="77777777" w:rsidR="0062463B" w:rsidRDefault="0062463B" w:rsidP="0062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A81D" w14:textId="77777777" w:rsidR="0062463B" w:rsidRDefault="006246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38ED" w14:textId="77777777" w:rsidR="0062463B" w:rsidRDefault="006246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922B" w14:textId="77777777" w:rsidR="0062463B" w:rsidRDefault="006246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8BB"/>
    <w:multiLevelType w:val="hybridMultilevel"/>
    <w:tmpl w:val="57B2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2D7D"/>
    <w:multiLevelType w:val="hybridMultilevel"/>
    <w:tmpl w:val="F968C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52333"/>
    <w:multiLevelType w:val="hybridMultilevel"/>
    <w:tmpl w:val="51825D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9148C"/>
    <w:multiLevelType w:val="hybridMultilevel"/>
    <w:tmpl w:val="0BC49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03811">
    <w:abstractNumId w:val="3"/>
  </w:num>
  <w:num w:numId="2" w16cid:durableId="397097101">
    <w:abstractNumId w:val="2"/>
  </w:num>
  <w:num w:numId="3" w16cid:durableId="897592846">
    <w:abstractNumId w:val="1"/>
  </w:num>
  <w:num w:numId="4" w16cid:durableId="8321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46"/>
    <w:rsid w:val="000170FD"/>
    <w:rsid w:val="00031783"/>
    <w:rsid w:val="000532EA"/>
    <w:rsid w:val="000570C8"/>
    <w:rsid w:val="000902D8"/>
    <w:rsid w:val="00125B8B"/>
    <w:rsid w:val="00186FF9"/>
    <w:rsid w:val="0019432F"/>
    <w:rsid w:val="001A3A52"/>
    <w:rsid w:val="001E21B9"/>
    <w:rsid w:val="00200B94"/>
    <w:rsid w:val="002260BC"/>
    <w:rsid w:val="0027615F"/>
    <w:rsid w:val="002C4971"/>
    <w:rsid w:val="002C6E3A"/>
    <w:rsid w:val="002F61DC"/>
    <w:rsid w:val="00314EA9"/>
    <w:rsid w:val="00333F58"/>
    <w:rsid w:val="00343E39"/>
    <w:rsid w:val="00360EB4"/>
    <w:rsid w:val="00387DDC"/>
    <w:rsid w:val="003C5994"/>
    <w:rsid w:val="003F13DA"/>
    <w:rsid w:val="00443460"/>
    <w:rsid w:val="004579DF"/>
    <w:rsid w:val="0046399A"/>
    <w:rsid w:val="00474C4B"/>
    <w:rsid w:val="004A7099"/>
    <w:rsid w:val="004D6B79"/>
    <w:rsid w:val="00523E4C"/>
    <w:rsid w:val="00546C96"/>
    <w:rsid w:val="00581099"/>
    <w:rsid w:val="00585DDD"/>
    <w:rsid w:val="005B31A3"/>
    <w:rsid w:val="005B7B59"/>
    <w:rsid w:val="005F3B95"/>
    <w:rsid w:val="00612594"/>
    <w:rsid w:val="0062158F"/>
    <w:rsid w:val="0062463B"/>
    <w:rsid w:val="006701A2"/>
    <w:rsid w:val="00687637"/>
    <w:rsid w:val="00753E4B"/>
    <w:rsid w:val="00775433"/>
    <w:rsid w:val="007C7921"/>
    <w:rsid w:val="007F1875"/>
    <w:rsid w:val="0080749A"/>
    <w:rsid w:val="008408AE"/>
    <w:rsid w:val="008439A2"/>
    <w:rsid w:val="00852659"/>
    <w:rsid w:val="00854C3F"/>
    <w:rsid w:val="008673BF"/>
    <w:rsid w:val="008A67CB"/>
    <w:rsid w:val="008C131B"/>
    <w:rsid w:val="008D1EC4"/>
    <w:rsid w:val="008D60AA"/>
    <w:rsid w:val="00905B4F"/>
    <w:rsid w:val="00906304"/>
    <w:rsid w:val="0096566A"/>
    <w:rsid w:val="00997470"/>
    <w:rsid w:val="009D09D3"/>
    <w:rsid w:val="009D4CA0"/>
    <w:rsid w:val="00A3070A"/>
    <w:rsid w:val="00A3420F"/>
    <w:rsid w:val="00A434AF"/>
    <w:rsid w:val="00A91EF6"/>
    <w:rsid w:val="00B139E8"/>
    <w:rsid w:val="00B4450E"/>
    <w:rsid w:val="00B465EE"/>
    <w:rsid w:val="00B83A12"/>
    <w:rsid w:val="00B977FF"/>
    <w:rsid w:val="00BA7280"/>
    <w:rsid w:val="00BC6D7D"/>
    <w:rsid w:val="00C408EA"/>
    <w:rsid w:val="00CA1F7E"/>
    <w:rsid w:val="00CC028B"/>
    <w:rsid w:val="00D24812"/>
    <w:rsid w:val="00D55903"/>
    <w:rsid w:val="00D679AC"/>
    <w:rsid w:val="00DD7C2E"/>
    <w:rsid w:val="00DF6463"/>
    <w:rsid w:val="00E34513"/>
    <w:rsid w:val="00E5715B"/>
    <w:rsid w:val="00EA2FA9"/>
    <w:rsid w:val="00EF3A89"/>
    <w:rsid w:val="00EF4C69"/>
    <w:rsid w:val="00EF6707"/>
    <w:rsid w:val="00F04746"/>
    <w:rsid w:val="00F72BCE"/>
    <w:rsid w:val="00F73020"/>
    <w:rsid w:val="00F8273E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CCE8"/>
  <w15:chartTrackingRefBased/>
  <w15:docId w15:val="{004683A7-B1C9-40BB-8B07-9559895C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4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D39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63B"/>
  </w:style>
  <w:style w:type="paragraph" w:styleId="Stopka">
    <w:name w:val="footer"/>
    <w:basedOn w:val="Normalny"/>
    <w:link w:val="StopkaZnak"/>
    <w:uiPriority w:val="99"/>
    <w:unhideWhenUsed/>
    <w:rsid w:val="0062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2628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Szlęk</dc:creator>
  <cp:keywords/>
  <dc:description/>
  <cp:lastModifiedBy>Ewa Szlęk</cp:lastModifiedBy>
  <cp:revision>7</cp:revision>
  <cp:lastPrinted>2023-05-16T09:26:00Z</cp:lastPrinted>
  <dcterms:created xsi:type="dcterms:W3CDTF">2023-05-16T09:13:00Z</dcterms:created>
  <dcterms:modified xsi:type="dcterms:W3CDTF">2023-05-16T09:40:00Z</dcterms:modified>
</cp:coreProperties>
</file>